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52E4A" w:rsidRPr="00D77122" w14:paraId="6E37D11A" w14:textId="77777777" w:rsidTr="00152E4A">
        <w:tc>
          <w:tcPr>
            <w:tcW w:w="4672" w:type="dxa"/>
          </w:tcPr>
          <w:p w14:paraId="7B05DA96" w14:textId="507A7EF0" w:rsidR="00152E4A" w:rsidRPr="00D77122" w:rsidRDefault="00D77122" w:rsidP="00D77122">
            <w:pPr>
              <w:jc w:val="both"/>
              <w:rPr>
                <w:rFonts w:ascii="Arial" w:hAnsi="Arial" w:cs="Arial"/>
                <w:b/>
                <w:lang w:val="en-US"/>
              </w:rPr>
            </w:pPr>
            <w:r w:rsidRPr="00D77122">
              <w:rPr>
                <w:rFonts w:ascii="Arial" w:hAnsi="Arial" w:cs="Arial"/>
                <w:b/>
                <w:noProof/>
                <w:lang w:eastAsia="ru-RU"/>
              </w:rPr>
              <w:drawing>
                <wp:anchor distT="0" distB="0" distL="114300" distR="114300" simplePos="0" relativeHeight="251659264" behindDoc="1" locked="0" layoutInCell="1" allowOverlap="1" wp14:anchorId="53FA69C6" wp14:editId="2B56D4E5">
                  <wp:simplePos x="0" y="0"/>
                  <wp:positionH relativeFrom="column">
                    <wp:posOffset>127000</wp:posOffset>
                  </wp:positionH>
                  <wp:positionV relativeFrom="paragraph">
                    <wp:posOffset>386190</wp:posOffset>
                  </wp:positionV>
                  <wp:extent cx="1737360" cy="32893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7360" cy="32893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3" w:type="dxa"/>
          </w:tcPr>
          <w:p w14:paraId="5790EF43" w14:textId="70ECA275" w:rsidR="00152E4A" w:rsidRPr="00D77122" w:rsidRDefault="009E78DE" w:rsidP="00D77122">
            <w:pPr>
              <w:jc w:val="both"/>
              <w:rPr>
                <w:rFonts w:ascii="Arial" w:hAnsi="Arial" w:cs="Arial"/>
                <w:b/>
              </w:rPr>
            </w:pPr>
            <w:r w:rsidRPr="00D77122">
              <w:rPr>
                <w:rFonts w:ascii="Arial" w:hAnsi="Arial" w:cs="Arial"/>
                <w:b/>
                <w:noProof/>
                <w:lang w:eastAsia="ru-RU"/>
              </w:rPr>
              <w:drawing>
                <wp:anchor distT="0" distB="0" distL="114300" distR="114300" simplePos="0" relativeHeight="251658240" behindDoc="0" locked="0" layoutInCell="1" allowOverlap="1" wp14:anchorId="088EC869" wp14:editId="34BD215A">
                  <wp:simplePos x="0" y="0"/>
                  <wp:positionH relativeFrom="column">
                    <wp:posOffset>-68461</wp:posOffset>
                  </wp:positionH>
                  <wp:positionV relativeFrom="page">
                    <wp:posOffset>228305</wp:posOffset>
                  </wp:positionV>
                  <wp:extent cx="742950" cy="59436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594360"/>
                          </a:xfrm>
                          <a:prstGeom prst="rect">
                            <a:avLst/>
                          </a:prstGeom>
                          <a:noFill/>
                        </pic:spPr>
                      </pic:pic>
                    </a:graphicData>
                  </a:graphic>
                  <wp14:sizeRelH relativeFrom="margin">
                    <wp14:pctWidth>0</wp14:pctWidth>
                  </wp14:sizeRelH>
                  <wp14:sizeRelV relativeFrom="margin">
                    <wp14:pctHeight>0</wp14:pctHeight>
                  </wp14:sizeRelV>
                </wp:anchor>
              </w:drawing>
            </w:r>
            <w:r w:rsidR="00D77122" w:rsidRPr="00D77122">
              <w:rPr>
                <w:rFonts w:ascii="Arial" w:hAnsi="Arial" w:cs="Arial"/>
                <w:noProof/>
                <w:lang w:eastAsia="ru-RU"/>
              </w:rPr>
              <w:drawing>
                <wp:anchor distT="0" distB="0" distL="114300" distR="114300" simplePos="0" relativeHeight="251660288" behindDoc="0" locked="0" layoutInCell="1" allowOverlap="1" wp14:anchorId="70783A83" wp14:editId="430144E2">
                  <wp:simplePos x="0" y="0"/>
                  <wp:positionH relativeFrom="column">
                    <wp:posOffset>1469390</wp:posOffset>
                  </wp:positionH>
                  <wp:positionV relativeFrom="paragraph">
                    <wp:posOffset>387985</wp:posOffset>
                  </wp:positionV>
                  <wp:extent cx="1426210" cy="377825"/>
                  <wp:effectExtent l="0" t="0" r="254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377825"/>
                          </a:xfrm>
                          <a:prstGeom prst="rect">
                            <a:avLst/>
                          </a:prstGeom>
                        </pic:spPr>
                      </pic:pic>
                    </a:graphicData>
                  </a:graphic>
                </wp:anchor>
              </w:drawing>
            </w:r>
          </w:p>
        </w:tc>
      </w:tr>
      <w:tr w:rsidR="00152E4A" w:rsidRPr="00D77122" w14:paraId="1C6E25BC" w14:textId="77777777" w:rsidTr="00152E4A">
        <w:tc>
          <w:tcPr>
            <w:tcW w:w="4672" w:type="dxa"/>
          </w:tcPr>
          <w:p w14:paraId="0F299812" w14:textId="25C6672C" w:rsidR="00152E4A" w:rsidRPr="00D77122" w:rsidRDefault="00152E4A" w:rsidP="00D77122">
            <w:pPr>
              <w:jc w:val="both"/>
              <w:rPr>
                <w:rFonts w:ascii="Arial" w:hAnsi="Arial" w:cs="Arial"/>
              </w:rPr>
            </w:pPr>
          </w:p>
          <w:p w14:paraId="6E5DC4A2" w14:textId="06A9E733" w:rsidR="008A21EE" w:rsidRPr="00D77122" w:rsidRDefault="008A21EE" w:rsidP="00D77122">
            <w:pPr>
              <w:jc w:val="both"/>
              <w:rPr>
                <w:rFonts w:ascii="Arial" w:hAnsi="Arial" w:cs="Arial"/>
              </w:rPr>
            </w:pPr>
          </w:p>
        </w:tc>
        <w:tc>
          <w:tcPr>
            <w:tcW w:w="4673" w:type="dxa"/>
          </w:tcPr>
          <w:p w14:paraId="1E4D742A" w14:textId="3F173F2F" w:rsidR="00152E4A" w:rsidRPr="00D77122" w:rsidRDefault="00152E4A" w:rsidP="00D77122">
            <w:pPr>
              <w:jc w:val="both"/>
              <w:rPr>
                <w:rFonts w:ascii="Arial" w:hAnsi="Arial" w:cs="Arial"/>
                <w:lang w:val="en-US"/>
              </w:rPr>
            </w:pPr>
          </w:p>
        </w:tc>
      </w:tr>
    </w:tbl>
    <w:p w14:paraId="5E371298" w14:textId="7AF335D4" w:rsidR="00F071C0" w:rsidRDefault="00596AD9" w:rsidP="00D77122">
      <w:pPr>
        <w:widowControl w:val="0"/>
        <w:tabs>
          <w:tab w:val="left" w:pos="1134"/>
          <w:tab w:val="left" w:pos="1587"/>
          <w:tab w:val="left" w:pos="3828"/>
        </w:tabs>
        <w:spacing w:after="0" w:line="240" w:lineRule="auto"/>
        <w:jc w:val="both"/>
        <w:rPr>
          <w:rFonts w:ascii="Arial" w:eastAsia="Times New Roman" w:hAnsi="Arial" w:cs="Arial"/>
          <w:b/>
          <w:u w:val="single"/>
          <w:lang w:val="en-US" w:eastAsia="de-DE"/>
        </w:rPr>
      </w:pPr>
      <w:r>
        <w:rPr>
          <w:rFonts w:ascii="Arial" w:eastAsia="Times New Roman" w:hAnsi="Arial" w:cs="Arial"/>
          <w:b/>
          <w:u w:val="single"/>
          <w:lang w:val="en-US" w:eastAsia="de-DE"/>
        </w:rPr>
        <w:t>Legal compliance expert</w:t>
      </w:r>
      <w:r w:rsidRPr="00596AD9">
        <w:rPr>
          <w:rFonts w:ascii="Arial" w:eastAsia="Times New Roman" w:hAnsi="Arial" w:cs="Arial"/>
          <w:b/>
          <w:u w:val="single"/>
          <w:lang w:val="en-US" w:eastAsia="de-DE"/>
        </w:rPr>
        <w:t xml:space="preserve"> (</w:t>
      </w:r>
      <w:r w:rsidRPr="008A649E">
        <w:rPr>
          <w:rFonts w:ascii="Arial" w:eastAsia="Times New Roman" w:hAnsi="Arial" w:cs="Arial"/>
          <w:b/>
          <w:i/>
          <w:iCs/>
          <w:u w:val="single"/>
          <w:lang w:val="en-US" w:eastAsia="de-DE"/>
        </w:rPr>
        <w:t>Activity</w:t>
      </w:r>
      <w:r w:rsidRPr="00596AD9">
        <w:rPr>
          <w:rFonts w:ascii="Arial" w:eastAsia="Times New Roman" w:hAnsi="Arial" w:cs="Arial"/>
          <w:b/>
          <w:i/>
          <w:iCs/>
          <w:u w:val="single"/>
          <w:lang w:val="en-US" w:eastAsia="de-DE"/>
        </w:rPr>
        <w:t xml:space="preserve"> 6.2.2.1 </w:t>
      </w:r>
      <w:r w:rsidRPr="008A649E">
        <w:rPr>
          <w:rFonts w:ascii="Arial" w:eastAsia="Times New Roman" w:hAnsi="Arial" w:cs="Arial"/>
          <w:b/>
          <w:i/>
          <w:iCs/>
          <w:u w:val="single"/>
          <w:lang w:val="en-US" w:eastAsia="de-DE"/>
        </w:rPr>
        <w:t>Policy</w:t>
      </w:r>
      <w:r w:rsidRPr="00596AD9">
        <w:rPr>
          <w:rFonts w:ascii="Arial" w:eastAsia="Times New Roman" w:hAnsi="Arial" w:cs="Arial"/>
          <w:b/>
          <w:i/>
          <w:iCs/>
          <w:u w:val="single"/>
          <w:lang w:val="en-US" w:eastAsia="de-DE"/>
        </w:rPr>
        <w:t xml:space="preserve"> </w:t>
      </w:r>
      <w:r w:rsidRPr="008A649E">
        <w:rPr>
          <w:rFonts w:ascii="Arial" w:eastAsia="Times New Roman" w:hAnsi="Arial" w:cs="Arial"/>
          <w:b/>
          <w:i/>
          <w:iCs/>
          <w:u w:val="single"/>
          <w:lang w:val="en-US" w:eastAsia="de-DE"/>
        </w:rPr>
        <w:t>Expert</w:t>
      </w:r>
      <w:r w:rsidRPr="00596AD9">
        <w:rPr>
          <w:rFonts w:ascii="Arial" w:eastAsia="Times New Roman" w:hAnsi="Arial" w:cs="Arial"/>
          <w:b/>
          <w:i/>
          <w:iCs/>
          <w:u w:val="single"/>
          <w:lang w:val="en-US" w:eastAsia="de-DE"/>
        </w:rPr>
        <w:t>)</w:t>
      </w:r>
    </w:p>
    <w:p w14:paraId="010F82E5" w14:textId="77777777" w:rsidR="00596AD9" w:rsidRPr="00596AD9" w:rsidRDefault="00596AD9" w:rsidP="00D77122">
      <w:pPr>
        <w:widowControl w:val="0"/>
        <w:tabs>
          <w:tab w:val="left" w:pos="1134"/>
          <w:tab w:val="left" w:pos="1587"/>
          <w:tab w:val="left" w:pos="3828"/>
        </w:tabs>
        <w:spacing w:after="0" w:line="240" w:lineRule="auto"/>
        <w:jc w:val="both"/>
        <w:rPr>
          <w:rFonts w:ascii="Arial" w:eastAsia="Times New Roman" w:hAnsi="Arial" w:cs="Arial"/>
          <w:lang w:val="en-US" w:eastAsia="de-DE"/>
        </w:rPr>
      </w:pPr>
    </w:p>
    <w:p w14:paraId="207A4172" w14:textId="5F6510DB" w:rsidR="00D77122" w:rsidRPr="00596AD9" w:rsidRDefault="00F071C0" w:rsidP="00D77122">
      <w:pPr>
        <w:widowControl w:val="0"/>
        <w:tabs>
          <w:tab w:val="left" w:pos="1134"/>
          <w:tab w:val="left" w:pos="1587"/>
          <w:tab w:val="left" w:pos="3828"/>
        </w:tabs>
        <w:spacing w:after="0" w:line="240" w:lineRule="auto"/>
        <w:jc w:val="both"/>
        <w:rPr>
          <w:rFonts w:ascii="Arial" w:eastAsia="Times New Roman" w:hAnsi="Arial" w:cs="Arial"/>
          <w:b/>
          <w:i/>
          <w:iCs/>
          <w:u w:val="single"/>
          <w:lang w:val="en-US" w:eastAsia="de-DE"/>
        </w:rPr>
      </w:pPr>
      <w:r w:rsidRPr="00D77122">
        <w:rPr>
          <w:rFonts w:ascii="Arial" w:eastAsia="Times New Roman" w:hAnsi="Arial" w:cs="Arial"/>
          <w:b/>
          <w:u w:val="single"/>
          <w:lang w:val="en-US" w:eastAsia="de-DE"/>
        </w:rPr>
        <w:t>Terms of Reference</w:t>
      </w:r>
      <w:r w:rsidR="00596AD9" w:rsidRPr="00596AD9">
        <w:rPr>
          <w:rFonts w:ascii="Arial" w:eastAsia="Times New Roman" w:hAnsi="Arial" w:cs="Arial"/>
          <w:b/>
          <w:u w:val="single"/>
          <w:lang w:val="en-US" w:eastAsia="de-DE"/>
        </w:rPr>
        <w:t xml:space="preserve"> </w:t>
      </w:r>
    </w:p>
    <w:p w14:paraId="01D13E2B" w14:textId="7102ECA2" w:rsidR="00F071C0" w:rsidRPr="00D77122" w:rsidRDefault="00F071C0" w:rsidP="00D77122">
      <w:pPr>
        <w:widowControl w:val="0"/>
        <w:tabs>
          <w:tab w:val="left" w:pos="1134"/>
          <w:tab w:val="left" w:pos="1587"/>
          <w:tab w:val="left" w:pos="3828"/>
        </w:tabs>
        <w:spacing w:after="0" w:line="240" w:lineRule="auto"/>
        <w:jc w:val="both"/>
        <w:rPr>
          <w:rFonts w:ascii="Arial" w:eastAsia="Times New Roman" w:hAnsi="Arial" w:cs="Arial"/>
          <w:b/>
          <w:u w:val="single"/>
          <w:lang w:val="en-US" w:eastAsia="de-DE"/>
        </w:rPr>
      </w:pPr>
    </w:p>
    <w:tbl>
      <w:tblPr>
        <w:tblW w:w="0" w:type="auto"/>
        <w:tblLook w:val="00A0" w:firstRow="1" w:lastRow="0" w:firstColumn="1" w:lastColumn="0" w:noHBand="0" w:noVBand="0"/>
      </w:tblPr>
      <w:tblGrid>
        <w:gridCol w:w="3227"/>
        <w:gridCol w:w="5985"/>
      </w:tblGrid>
      <w:tr w:rsidR="00F071C0" w:rsidRPr="00D77122" w14:paraId="33747E7C" w14:textId="77777777" w:rsidTr="00C676ED">
        <w:trPr>
          <w:trHeight w:val="394"/>
        </w:trPr>
        <w:tc>
          <w:tcPr>
            <w:tcW w:w="3227" w:type="dxa"/>
            <w:vAlign w:val="center"/>
          </w:tcPr>
          <w:p w14:paraId="534AAF24" w14:textId="77777777" w:rsidR="00F071C0" w:rsidRPr="00D77122" w:rsidRDefault="00F071C0" w:rsidP="00D77122">
            <w:pPr>
              <w:widowControl w:val="0"/>
              <w:tabs>
                <w:tab w:val="left" w:pos="1985"/>
                <w:tab w:val="left" w:pos="2382"/>
                <w:tab w:val="left" w:pos="2948"/>
              </w:tabs>
              <w:spacing w:after="0" w:line="240" w:lineRule="auto"/>
              <w:jc w:val="both"/>
              <w:rPr>
                <w:rFonts w:ascii="Arial" w:eastAsia="Times New Roman" w:hAnsi="Arial" w:cs="Arial"/>
                <w:lang w:val="en-US" w:eastAsia="de-DE"/>
              </w:rPr>
            </w:pPr>
          </w:p>
          <w:p w14:paraId="732DE8C5" w14:textId="6E4D184A" w:rsidR="00F071C0" w:rsidRPr="00D77122" w:rsidRDefault="008106B2"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r w:rsidRPr="00D77122">
              <w:rPr>
                <w:rFonts w:ascii="Arial" w:eastAsia="Times New Roman" w:hAnsi="Arial" w:cs="Arial"/>
                <w:lang w:val="de-DE" w:eastAsia="de-DE"/>
              </w:rPr>
              <w:t>Contact Info</w:t>
            </w:r>
            <w:r w:rsidR="00F071C0" w:rsidRPr="00D77122">
              <w:rPr>
                <w:rFonts w:ascii="Arial" w:eastAsia="Times New Roman" w:hAnsi="Arial" w:cs="Arial"/>
                <w:lang w:val="de-DE" w:eastAsia="de-DE"/>
              </w:rPr>
              <w:t>:</w:t>
            </w:r>
          </w:p>
        </w:tc>
        <w:tc>
          <w:tcPr>
            <w:tcW w:w="5985" w:type="dxa"/>
            <w:vAlign w:val="center"/>
          </w:tcPr>
          <w:p w14:paraId="76125C85" w14:textId="77777777" w:rsidR="008106B2" w:rsidRPr="00D77122" w:rsidRDefault="008106B2"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p>
          <w:p w14:paraId="37B64B91" w14:textId="29342DBE" w:rsidR="00F071C0" w:rsidRPr="00D77122" w:rsidRDefault="00806B7E"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hyperlink r:id="rId9" w:history="1">
              <w:r w:rsidR="008106B2" w:rsidRPr="00D77122">
                <w:rPr>
                  <w:rStyle w:val="a9"/>
                  <w:rFonts w:ascii="Arial" w:eastAsia="Times New Roman" w:hAnsi="Arial" w:cs="Arial"/>
                  <w:lang w:val="de-DE" w:eastAsia="de-DE"/>
                </w:rPr>
                <w:t>kyrgyzstan@helvetas.org</w:t>
              </w:r>
            </w:hyperlink>
          </w:p>
          <w:p w14:paraId="4347C59A" w14:textId="0B863BF1" w:rsidR="008106B2" w:rsidRPr="00D77122" w:rsidRDefault="008106B2"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p>
        </w:tc>
      </w:tr>
      <w:tr w:rsidR="00F071C0" w:rsidRPr="00D77122" w14:paraId="7750B967" w14:textId="77777777" w:rsidTr="00C676ED">
        <w:trPr>
          <w:trHeight w:val="617"/>
        </w:trPr>
        <w:tc>
          <w:tcPr>
            <w:tcW w:w="3227" w:type="dxa"/>
            <w:vAlign w:val="center"/>
          </w:tcPr>
          <w:p w14:paraId="7C8F5251" w14:textId="43EF9731" w:rsidR="00F071C0" w:rsidRPr="00D77122" w:rsidRDefault="00A65C26" w:rsidP="00D77122">
            <w:pPr>
              <w:widowControl w:val="0"/>
              <w:tabs>
                <w:tab w:val="left" w:pos="1985"/>
                <w:tab w:val="left" w:pos="2382"/>
                <w:tab w:val="left" w:pos="3119"/>
              </w:tabs>
              <w:spacing w:after="0" w:line="240" w:lineRule="auto"/>
              <w:jc w:val="both"/>
              <w:rPr>
                <w:rFonts w:ascii="Arial" w:eastAsia="Times New Roman" w:hAnsi="Arial" w:cs="Arial"/>
                <w:lang w:val="de-DE" w:eastAsia="de-DE"/>
              </w:rPr>
            </w:pPr>
            <w:r w:rsidRPr="00D77122">
              <w:rPr>
                <w:rFonts w:ascii="Arial" w:eastAsia="Times New Roman" w:hAnsi="Arial" w:cs="Arial"/>
                <w:lang w:val="en-US" w:eastAsia="de-DE"/>
              </w:rPr>
              <w:t>Project/mandate number</w:t>
            </w:r>
            <w:r w:rsidR="00F071C0" w:rsidRPr="00D77122">
              <w:rPr>
                <w:rFonts w:ascii="Arial" w:eastAsia="Times New Roman" w:hAnsi="Arial" w:cs="Arial"/>
                <w:lang w:val="de-DE" w:eastAsia="de-DE"/>
              </w:rPr>
              <w:t>:</w:t>
            </w:r>
          </w:p>
        </w:tc>
        <w:tc>
          <w:tcPr>
            <w:tcW w:w="5985" w:type="dxa"/>
            <w:vAlign w:val="center"/>
          </w:tcPr>
          <w:p w14:paraId="2155E577" w14:textId="6A08172C" w:rsidR="00F071C0" w:rsidRPr="00D77122" w:rsidRDefault="008106B2"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r w:rsidRPr="00D77122">
              <w:rPr>
                <w:rFonts w:ascii="Arial" w:eastAsia="Times New Roman" w:hAnsi="Arial" w:cs="Arial"/>
                <w:lang w:val="de-DE" w:eastAsia="de-DE"/>
              </w:rPr>
              <w:t>ACA/2019/412-061</w:t>
            </w:r>
          </w:p>
        </w:tc>
      </w:tr>
      <w:tr w:rsidR="00F071C0" w:rsidRPr="00806B7E" w14:paraId="4F2014B8" w14:textId="77777777" w:rsidTr="00C676ED">
        <w:trPr>
          <w:trHeight w:val="430"/>
        </w:trPr>
        <w:tc>
          <w:tcPr>
            <w:tcW w:w="3227" w:type="dxa"/>
            <w:vAlign w:val="center"/>
          </w:tcPr>
          <w:p w14:paraId="7B425592" w14:textId="3F612D8F" w:rsidR="00F071C0" w:rsidRPr="00D77122" w:rsidRDefault="00F071C0" w:rsidP="00D77122">
            <w:pPr>
              <w:widowControl w:val="0"/>
              <w:tabs>
                <w:tab w:val="left" w:pos="1985"/>
                <w:tab w:val="left" w:pos="2382"/>
                <w:tab w:val="left" w:pos="3119"/>
              </w:tabs>
              <w:spacing w:after="0" w:line="240" w:lineRule="auto"/>
              <w:jc w:val="both"/>
              <w:rPr>
                <w:rFonts w:ascii="Arial" w:eastAsia="Times New Roman" w:hAnsi="Arial" w:cs="Arial"/>
                <w:lang w:val="de-DE" w:eastAsia="de-DE"/>
              </w:rPr>
            </w:pPr>
            <w:r w:rsidRPr="00D77122">
              <w:rPr>
                <w:rFonts w:ascii="Arial" w:eastAsia="Times New Roman" w:hAnsi="Arial" w:cs="Arial"/>
                <w:lang w:val="de-DE" w:eastAsia="de-DE"/>
              </w:rPr>
              <w:t>Project/</w:t>
            </w:r>
            <w:proofErr w:type="spellStart"/>
            <w:r w:rsidRPr="00D77122">
              <w:rPr>
                <w:rFonts w:ascii="Arial" w:eastAsia="Times New Roman" w:hAnsi="Arial" w:cs="Arial"/>
                <w:lang w:val="de-DE" w:eastAsia="de-DE"/>
              </w:rPr>
              <w:t>mandate</w:t>
            </w:r>
            <w:proofErr w:type="spellEnd"/>
            <w:r w:rsidRPr="00D77122">
              <w:rPr>
                <w:rFonts w:ascii="Arial" w:eastAsia="Times New Roman" w:hAnsi="Arial" w:cs="Arial"/>
                <w:lang w:val="de-DE" w:eastAsia="de-DE"/>
              </w:rPr>
              <w:t xml:space="preserve"> </w:t>
            </w:r>
            <w:proofErr w:type="spellStart"/>
            <w:r w:rsidRPr="00D77122">
              <w:rPr>
                <w:rFonts w:ascii="Arial" w:eastAsia="Times New Roman" w:hAnsi="Arial" w:cs="Arial"/>
                <w:lang w:val="de-DE" w:eastAsia="de-DE"/>
              </w:rPr>
              <w:t>name</w:t>
            </w:r>
            <w:proofErr w:type="spellEnd"/>
            <w:r w:rsidRPr="00D77122">
              <w:rPr>
                <w:rFonts w:ascii="Arial" w:eastAsia="Times New Roman" w:hAnsi="Arial" w:cs="Arial"/>
                <w:lang w:val="de-DE" w:eastAsia="de-DE"/>
              </w:rPr>
              <w:t>/</w:t>
            </w:r>
            <w:proofErr w:type="spellStart"/>
            <w:r w:rsidRPr="00D77122">
              <w:rPr>
                <w:rFonts w:ascii="Arial" w:eastAsia="Times New Roman" w:hAnsi="Arial" w:cs="Arial"/>
                <w:lang w:val="de-DE" w:eastAsia="de-DE"/>
              </w:rPr>
              <w:t>country</w:t>
            </w:r>
            <w:proofErr w:type="spellEnd"/>
            <w:r w:rsidRPr="00D77122">
              <w:rPr>
                <w:rFonts w:ascii="Arial" w:eastAsia="Times New Roman" w:hAnsi="Arial" w:cs="Arial"/>
                <w:lang w:val="de-DE" w:eastAsia="de-DE"/>
              </w:rPr>
              <w:t>:</w:t>
            </w:r>
          </w:p>
        </w:tc>
        <w:tc>
          <w:tcPr>
            <w:tcW w:w="5985" w:type="dxa"/>
            <w:vAlign w:val="center"/>
          </w:tcPr>
          <w:p w14:paraId="3AD9C324" w14:textId="7633E2B3" w:rsidR="00F071C0" w:rsidRPr="002F0EAD" w:rsidRDefault="00F1628E" w:rsidP="00D77122">
            <w:pPr>
              <w:widowControl w:val="0"/>
              <w:tabs>
                <w:tab w:val="left" w:pos="1985"/>
                <w:tab w:val="left" w:pos="2382"/>
                <w:tab w:val="left" w:pos="2948"/>
              </w:tabs>
              <w:spacing w:after="0" w:line="240" w:lineRule="auto"/>
              <w:jc w:val="both"/>
              <w:rPr>
                <w:rFonts w:ascii="Arial" w:eastAsia="Times New Roman" w:hAnsi="Arial" w:cs="Arial"/>
                <w:lang w:val="en-US" w:eastAsia="de-DE"/>
              </w:rPr>
            </w:pPr>
            <w:r w:rsidRPr="002F0EAD">
              <w:rPr>
                <w:rFonts w:ascii="Arial" w:eastAsia="Times New Roman" w:hAnsi="Arial" w:cs="Arial"/>
                <w:lang w:val="en-US" w:eastAsia="de-DE"/>
              </w:rPr>
              <w:t xml:space="preserve">SWITCH-Asia </w:t>
            </w:r>
            <w:r w:rsidR="008106B2" w:rsidRPr="002F0EAD">
              <w:rPr>
                <w:rFonts w:ascii="Arial" w:eastAsia="Times New Roman" w:hAnsi="Arial" w:cs="Arial"/>
                <w:lang w:val="en-US" w:eastAsia="de-DE"/>
              </w:rPr>
              <w:t xml:space="preserve">Greentour: Promoting </w:t>
            </w:r>
            <w:proofErr w:type="spellStart"/>
            <w:r w:rsidR="008106B2" w:rsidRPr="002F0EAD">
              <w:rPr>
                <w:rFonts w:ascii="Arial" w:eastAsia="Times New Roman" w:hAnsi="Arial" w:cs="Arial"/>
                <w:lang w:val="en-US" w:eastAsia="de-DE"/>
              </w:rPr>
              <w:t>Sustainabe</w:t>
            </w:r>
            <w:proofErr w:type="spellEnd"/>
            <w:r w:rsidR="008106B2" w:rsidRPr="002F0EAD">
              <w:rPr>
                <w:rFonts w:ascii="Arial" w:eastAsia="Times New Roman" w:hAnsi="Arial" w:cs="Arial"/>
                <w:lang w:val="en-US" w:eastAsia="de-DE"/>
              </w:rPr>
              <w:t xml:space="preserve"> Tourism in Kyrgyzstan </w:t>
            </w:r>
          </w:p>
        </w:tc>
      </w:tr>
    </w:tbl>
    <w:p w14:paraId="1CC7AC1D" w14:textId="77777777" w:rsidR="00F071C0" w:rsidRPr="002F0EAD" w:rsidRDefault="00F071C0" w:rsidP="00D77122">
      <w:pPr>
        <w:widowControl w:val="0"/>
        <w:pBdr>
          <w:bottom w:val="dotted" w:sz="4" w:space="1" w:color="auto"/>
        </w:pBdr>
        <w:tabs>
          <w:tab w:val="left" w:pos="1985"/>
          <w:tab w:val="left" w:pos="2382"/>
          <w:tab w:val="left" w:pos="2948"/>
        </w:tabs>
        <w:spacing w:after="0" w:line="240" w:lineRule="auto"/>
        <w:jc w:val="both"/>
        <w:rPr>
          <w:rFonts w:ascii="Arial" w:eastAsia="Times New Roman" w:hAnsi="Arial" w:cs="Arial"/>
          <w:lang w:val="en-US" w:eastAsia="de-DE"/>
        </w:rPr>
      </w:pPr>
    </w:p>
    <w:p w14:paraId="3322A323" w14:textId="77777777" w:rsidR="00F071C0" w:rsidRPr="002F0EAD" w:rsidRDefault="00F071C0" w:rsidP="00D77122">
      <w:pPr>
        <w:widowControl w:val="0"/>
        <w:tabs>
          <w:tab w:val="left" w:pos="-1843"/>
          <w:tab w:val="left" w:pos="-851"/>
          <w:tab w:val="left" w:pos="3119"/>
        </w:tabs>
        <w:spacing w:after="0" w:line="240" w:lineRule="auto"/>
        <w:jc w:val="both"/>
        <w:rPr>
          <w:rFonts w:ascii="Arial" w:eastAsia="Times New Roman" w:hAnsi="Arial" w:cs="Arial"/>
          <w:b/>
          <w:lang w:val="en-US" w:eastAsia="de-DE"/>
        </w:rPr>
      </w:pPr>
    </w:p>
    <w:p w14:paraId="797ADC61" w14:textId="77777777" w:rsidR="00A5704A" w:rsidRPr="002F0EAD" w:rsidRDefault="008106B2" w:rsidP="00D77122">
      <w:pPr>
        <w:widowControl w:val="0"/>
        <w:tabs>
          <w:tab w:val="left" w:pos="-1843"/>
          <w:tab w:val="left" w:pos="-851"/>
          <w:tab w:val="left" w:pos="3261"/>
        </w:tabs>
        <w:spacing w:after="0" w:line="240" w:lineRule="auto"/>
        <w:ind w:left="3255" w:hanging="3255"/>
        <w:jc w:val="both"/>
        <w:outlineLvl w:val="6"/>
        <w:rPr>
          <w:rFonts w:ascii="Arial" w:eastAsia="Times New Roman" w:hAnsi="Arial" w:cs="Arial"/>
          <w:bCs/>
          <w:lang w:val="en-US" w:eastAsia="de-DE"/>
        </w:rPr>
      </w:pPr>
      <w:r w:rsidRPr="002F0EAD">
        <w:rPr>
          <w:rFonts w:ascii="Arial" w:eastAsia="Times New Roman" w:hAnsi="Arial" w:cs="Arial"/>
          <w:bCs/>
          <w:lang w:val="en-US" w:eastAsia="de-DE"/>
        </w:rPr>
        <w:t>Client</w:t>
      </w:r>
      <w:r w:rsidR="00F071C0" w:rsidRPr="002F0EAD">
        <w:rPr>
          <w:rFonts w:ascii="Arial" w:eastAsia="Times New Roman" w:hAnsi="Arial" w:cs="Arial"/>
          <w:bCs/>
          <w:lang w:val="en-US" w:eastAsia="de-DE"/>
        </w:rPr>
        <w:t>:</w:t>
      </w:r>
      <w:r w:rsidR="00F071C0" w:rsidRPr="002F0EAD">
        <w:rPr>
          <w:rFonts w:ascii="Arial" w:eastAsia="Times New Roman" w:hAnsi="Arial" w:cs="Arial"/>
          <w:bCs/>
          <w:lang w:val="en-US" w:eastAsia="de-DE"/>
        </w:rPr>
        <w:tab/>
      </w:r>
      <w:r w:rsidR="00A65C26" w:rsidRPr="002F0EAD">
        <w:rPr>
          <w:rFonts w:ascii="Arial" w:eastAsia="Times New Roman" w:hAnsi="Arial" w:cs="Arial"/>
          <w:bCs/>
          <w:lang w:val="en-US" w:eastAsia="de-DE"/>
        </w:rPr>
        <w:tab/>
      </w:r>
      <w:r w:rsidRPr="002F0EAD">
        <w:rPr>
          <w:rFonts w:ascii="Arial" w:eastAsia="Times New Roman" w:hAnsi="Arial" w:cs="Arial"/>
          <w:bCs/>
          <w:lang w:val="en-US" w:eastAsia="de-DE"/>
        </w:rPr>
        <w:t xml:space="preserve">Representative Office of HELVETAS Intercooperation GmbH </w:t>
      </w:r>
    </w:p>
    <w:p w14:paraId="2B601D35" w14:textId="79657BF5" w:rsidR="008106B2" w:rsidRPr="002F0EAD" w:rsidRDefault="00A5704A" w:rsidP="00D77122">
      <w:pPr>
        <w:widowControl w:val="0"/>
        <w:tabs>
          <w:tab w:val="left" w:pos="-1843"/>
          <w:tab w:val="left" w:pos="-851"/>
          <w:tab w:val="left" w:pos="3261"/>
        </w:tabs>
        <w:spacing w:after="0" w:line="240" w:lineRule="auto"/>
        <w:ind w:left="3255" w:hanging="3255"/>
        <w:jc w:val="both"/>
        <w:outlineLvl w:val="6"/>
        <w:rPr>
          <w:rFonts w:ascii="Arial" w:eastAsia="Times New Roman" w:hAnsi="Arial" w:cs="Arial"/>
          <w:bCs/>
          <w:lang w:val="en-US" w:eastAsia="de-DE"/>
        </w:rPr>
      </w:pPr>
      <w:r w:rsidRPr="002F0EAD">
        <w:rPr>
          <w:rFonts w:ascii="Arial" w:eastAsia="Times New Roman" w:hAnsi="Arial" w:cs="Arial"/>
          <w:bCs/>
          <w:lang w:val="en-US" w:eastAsia="de-DE"/>
        </w:rPr>
        <w:tab/>
      </w:r>
      <w:r w:rsidR="008106B2" w:rsidRPr="002F0EAD">
        <w:rPr>
          <w:rFonts w:ascii="Arial" w:eastAsia="Times New Roman" w:hAnsi="Arial" w:cs="Arial"/>
          <w:bCs/>
          <w:lang w:val="en-US" w:eastAsia="de-DE"/>
        </w:rPr>
        <w:t>in the Kyrgyz Republic</w:t>
      </w:r>
    </w:p>
    <w:p w14:paraId="2A3CDA84" w14:textId="044981CB" w:rsidR="008106B2" w:rsidRPr="002F0EAD" w:rsidRDefault="00A65C26" w:rsidP="00D77122">
      <w:pPr>
        <w:widowControl w:val="0"/>
        <w:tabs>
          <w:tab w:val="left" w:pos="-1843"/>
          <w:tab w:val="left" w:pos="-851"/>
          <w:tab w:val="left" w:pos="3261"/>
        </w:tabs>
        <w:spacing w:after="0" w:line="240" w:lineRule="auto"/>
        <w:jc w:val="both"/>
        <w:outlineLvl w:val="6"/>
        <w:rPr>
          <w:rFonts w:ascii="Arial" w:eastAsia="Times New Roman" w:hAnsi="Arial" w:cs="Arial"/>
          <w:bCs/>
          <w:lang w:val="en-US" w:eastAsia="de-DE"/>
        </w:rPr>
      </w:pPr>
      <w:r w:rsidRPr="002F0EAD">
        <w:rPr>
          <w:rFonts w:ascii="Arial" w:eastAsia="Times New Roman" w:hAnsi="Arial" w:cs="Arial"/>
          <w:bCs/>
          <w:lang w:val="en-US" w:eastAsia="de-DE"/>
        </w:rPr>
        <w:tab/>
      </w:r>
      <w:r w:rsidR="008106B2" w:rsidRPr="002F0EAD">
        <w:rPr>
          <w:rFonts w:ascii="Arial" w:eastAsia="Times New Roman" w:hAnsi="Arial" w:cs="Arial"/>
          <w:bCs/>
          <w:lang w:val="en-US" w:eastAsia="de-DE"/>
        </w:rPr>
        <w:t xml:space="preserve">House No. 65, 7 </w:t>
      </w:r>
      <w:proofErr w:type="spellStart"/>
      <w:r w:rsidR="008106B2" w:rsidRPr="002F0EAD">
        <w:rPr>
          <w:rFonts w:ascii="Arial" w:eastAsia="Times New Roman" w:hAnsi="Arial" w:cs="Arial"/>
          <w:bCs/>
          <w:lang w:val="en-US" w:eastAsia="de-DE"/>
        </w:rPr>
        <w:t>Liniya</w:t>
      </w:r>
      <w:proofErr w:type="spellEnd"/>
      <w:r w:rsidR="008106B2" w:rsidRPr="002F0EAD">
        <w:rPr>
          <w:rFonts w:ascii="Arial" w:eastAsia="Times New Roman" w:hAnsi="Arial" w:cs="Arial"/>
          <w:bCs/>
          <w:lang w:val="en-US" w:eastAsia="de-DE"/>
        </w:rPr>
        <w:t xml:space="preserve"> Street, Bishkek 720044</w:t>
      </w:r>
    </w:p>
    <w:p w14:paraId="7B97B48B" w14:textId="13050418" w:rsidR="008106B2" w:rsidRPr="00D77122" w:rsidRDefault="00A65C26" w:rsidP="00D77122">
      <w:pPr>
        <w:widowControl w:val="0"/>
        <w:tabs>
          <w:tab w:val="left" w:pos="-1843"/>
          <w:tab w:val="left" w:pos="-851"/>
          <w:tab w:val="left" w:pos="3261"/>
        </w:tabs>
        <w:spacing w:after="0" w:line="240" w:lineRule="auto"/>
        <w:jc w:val="both"/>
        <w:outlineLvl w:val="6"/>
        <w:rPr>
          <w:rFonts w:ascii="Arial" w:eastAsia="Times New Roman" w:hAnsi="Arial" w:cs="Arial"/>
          <w:bCs/>
          <w:lang w:val="de-DE" w:eastAsia="de-DE"/>
        </w:rPr>
      </w:pPr>
      <w:r w:rsidRPr="002F0EAD">
        <w:rPr>
          <w:rFonts w:ascii="Arial" w:eastAsia="Times New Roman" w:hAnsi="Arial" w:cs="Arial"/>
          <w:bCs/>
          <w:lang w:val="en-US" w:eastAsia="de-DE"/>
        </w:rPr>
        <w:tab/>
      </w:r>
      <w:r w:rsidR="008106B2" w:rsidRPr="00D77122">
        <w:rPr>
          <w:rFonts w:ascii="Arial" w:eastAsia="Times New Roman" w:hAnsi="Arial" w:cs="Arial"/>
          <w:bCs/>
          <w:lang w:val="de-DE" w:eastAsia="de-DE"/>
        </w:rPr>
        <w:t>Tel:        +996 312-214-572/73/75</w:t>
      </w:r>
    </w:p>
    <w:p w14:paraId="49A8EA24" w14:textId="59880B71" w:rsidR="008106B2" w:rsidRPr="00D77122" w:rsidRDefault="008106B2" w:rsidP="00D77122">
      <w:pPr>
        <w:jc w:val="both"/>
        <w:rPr>
          <w:rFonts w:ascii="Arial" w:hAnsi="Arial" w:cs="Arial"/>
          <w:bCs/>
          <w:color w:val="1F3864"/>
          <w:lang w:val="en-US" w:eastAsia="ru-RU"/>
        </w:rPr>
      </w:pPr>
      <w:r w:rsidRPr="00D77122">
        <w:rPr>
          <w:rFonts w:ascii="Arial" w:hAnsi="Arial" w:cs="Arial"/>
          <w:bCs/>
          <w:color w:val="1F3864"/>
          <w:lang w:val="en-US" w:eastAsia="ru-RU"/>
        </w:rPr>
        <w:t xml:space="preserve"> </w:t>
      </w:r>
    </w:p>
    <w:tbl>
      <w:tblPr>
        <w:tblW w:w="0" w:type="auto"/>
        <w:tblLook w:val="00A0" w:firstRow="1" w:lastRow="0" w:firstColumn="1" w:lastColumn="0" w:noHBand="0" w:noVBand="0"/>
      </w:tblPr>
      <w:tblGrid>
        <w:gridCol w:w="3227"/>
        <w:gridCol w:w="5985"/>
      </w:tblGrid>
      <w:tr w:rsidR="00F071C0" w:rsidRPr="00806B7E" w14:paraId="1281CC71" w14:textId="77777777" w:rsidTr="00C676ED">
        <w:trPr>
          <w:trHeight w:val="1265"/>
        </w:trPr>
        <w:tc>
          <w:tcPr>
            <w:tcW w:w="3227" w:type="dxa"/>
          </w:tcPr>
          <w:p w14:paraId="731C439B" w14:textId="0D49D0BE" w:rsidR="00F071C0" w:rsidRPr="00D77122" w:rsidRDefault="00A65C26" w:rsidP="00D77122">
            <w:pPr>
              <w:widowControl w:val="0"/>
              <w:tabs>
                <w:tab w:val="left" w:pos="1985"/>
                <w:tab w:val="left" w:pos="2382"/>
                <w:tab w:val="left" w:pos="2948"/>
              </w:tabs>
              <w:spacing w:after="0" w:line="240" w:lineRule="auto"/>
              <w:jc w:val="both"/>
              <w:rPr>
                <w:rFonts w:ascii="Arial" w:eastAsia="Times New Roman" w:hAnsi="Arial" w:cs="Arial"/>
                <w:bCs/>
                <w:lang w:val="en-US" w:eastAsia="de-DE"/>
              </w:rPr>
            </w:pPr>
            <w:r w:rsidRPr="00D77122">
              <w:rPr>
                <w:rFonts w:ascii="Arial" w:eastAsia="Times New Roman" w:hAnsi="Arial" w:cs="Arial"/>
                <w:bCs/>
                <w:lang w:val="de-DE" w:eastAsia="de-DE"/>
              </w:rPr>
              <w:t xml:space="preserve">Project </w:t>
            </w:r>
            <w:proofErr w:type="spellStart"/>
            <w:r w:rsidRPr="00D77122">
              <w:rPr>
                <w:rFonts w:ascii="Arial" w:eastAsia="Times New Roman" w:hAnsi="Arial" w:cs="Arial"/>
                <w:bCs/>
                <w:lang w:val="de-DE" w:eastAsia="de-DE"/>
              </w:rPr>
              <w:t>implementation</w:t>
            </w:r>
            <w:proofErr w:type="spellEnd"/>
            <w:r w:rsidRPr="00D77122">
              <w:rPr>
                <w:rFonts w:ascii="Arial" w:eastAsia="Times New Roman" w:hAnsi="Arial" w:cs="Arial"/>
                <w:bCs/>
                <w:lang w:val="de-DE" w:eastAsia="de-DE"/>
              </w:rPr>
              <w:t xml:space="preserve"> partners</w:t>
            </w:r>
            <w:r w:rsidR="00F071C0" w:rsidRPr="00D77122">
              <w:rPr>
                <w:rFonts w:ascii="Arial" w:eastAsia="Times New Roman" w:hAnsi="Arial" w:cs="Arial"/>
                <w:bCs/>
                <w:lang w:val="de-DE" w:eastAsia="de-DE"/>
              </w:rPr>
              <w:t>:</w:t>
            </w:r>
            <w:r w:rsidR="00F071C0" w:rsidRPr="00D77122">
              <w:rPr>
                <w:rFonts w:ascii="Arial" w:eastAsia="Times New Roman" w:hAnsi="Arial" w:cs="Arial"/>
                <w:bCs/>
                <w:lang w:eastAsia="de-DE"/>
              </w:rPr>
              <w:t xml:space="preserve"> </w:t>
            </w:r>
            <w:r w:rsidRPr="00D77122">
              <w:rPr>
                <w:rFonts w:ascii="Arial" w:eastAsia="Times New Roman" w:hAnsi="Arial" w:cs="Arial"/>
                <w:bCs/>
                <w:lang w:val="en-US" w:eastAsia="de-DE"/>
              </w:rPr>
              <w:t xml:space="preserve"> </w:t>
            </w:r>
          </w:p>
        </w:tc>
        <w:tc>
          <w:tcPr>
            <w:tcW w:w="5985" w:type="dxa"/>
            <w:vAlign w:val="center"/>
          </w:tcPr>
          <w:p w14:paraId="50E9FA0E" w14:textId="77777777" w:rsidR="00F071C0" w:rsidRPr="00D77122" w:rsidRDefault="00A65C26" w:rsidP="00D77122">
            <w:pPr>
              <w:widowControl w:val="0"/>
              <w:tabs>
                <w:tab w:val="left" w:pos="1985"/>
                <w:tab w:val="left" w:pos="2382"/>
                <w:tab w:val="left" w:pos="2948"/>
              </w:tabs>
              <w:spacing w:after="0" w:line="240" w:lineRule="auto"/>
              <w:jc w:val="both"/>
              <w:rPr>
                <w:rFonts w:ascii="Arial" w:eastAsia="Times New Roman" w:hAnsi="Arial" w:cs="Arial"/>
                <w:bCs/>
                <w:lang w:val="en-US" w:eastAsia="de-DE"/>
              </w:rPr>
            </w:pPr>
            <w:r w:rsidRPr="00D77122">
              <w:rPr>
                <w:rFonts w:ascii="Arial" w:eastAsia="Times New Roman" w:hAnsi="Arial" w:cs="Arial"/>
                <w:bCs/>
                <w:lang w:val="en-US" w:eastAsia="de-DE"/>
              </w:rPr>
              <w:t>The Kyrgyz Association of Tour Operators</w:t>
            </w:r>
          </w:p>
          <w:p w14:paraId="47A932FC" w14:textId="77777777" w:rsidR="00A65C26" w:rsidRPr="00D77122" w:rsidRDefault="00A65C26" w:rsidP="00D77122">
            <w:pPr>
              <w:widowControl w:val="0"/>
              <w:tabs>
                <w:tab w:val="left" w:pos="1985"/>
                <w:tab w:val="left" w:pos="2382"/>
                <w:tab w:val="left" w:pos="2948"/>
              </w:tabs>
              <w:spacing w:after="0" w:line="240" w:lineRule="auto"/>
              <w:jc w:val="both"/>
              <w:rPr>
                <w:rFonts w:ascii="Arial" w:eastAsia="Times New Roman" w:hAnsi="Arial" w:cs="Arial"/>
                <w:bCs/>
                <w:lang w:val="en-US" w:eastAsia="de-DE"/>
              </w:rPr>
            </w:pPr>
            <w:r w:rsidRPr="00D77122">
              <w:rPr>
                <w:rFonts w:ascii="Arial" w:eastAsia="Times New Roman" w:hAnsi="Arial" w:cs="Arial"/>
                <w:bCs/>
                <w:lang w:val="en-US" w:eastAsia="de-DE"/>
              </w:rPr>
              <w:t>The Kyrgyz Community-Based Tourism Association</w:t>
            </w:r>
          </w:p>
          <w:p w14:paraId="1E5A8A8C" w14:textId="06533974" w:rsidR="00A65C26" w:rsidRPr="00D77122" w:rsidRDefault="00A65C26" w:rsidP="00D77122">
            <w:pPr>
              <w:widowControl w:val="0"/>
              <w:tabs>
                <w:tab w:val="left" w:pos="1985"/>
                <w:tab w:val="left" w:pos="2382"/>
                <w:tab w:val="left" w:pos="2948"/>
              </w:tabs>
              <w:spacing w:after="0" w:line="240" w:lineRule="auto"/>
              <w:jc w:val="both"/>
              <w:rPr>
                <w:rFonts w:ascii="Arial" w:eastAsia="Times New Roman" w:hAnsi="Arial" w:cs="Arial"/>
                <w:bCs/>
                <w:lang w:val="en-US" w:eastAsia="de-DE"/>
              </w:rPr>
            </w:pPr>
            <w:r w:rsidRPr="00D77122">
              <w:rPr>
                <w:rFonts w:ascii="Arial" w:eastAsia="Times New Roman" w:hAnsi="Arial" w:cs="Arial"/>
                <w:bCs/>
                <w:lang w:val="en-US" w:eastAsia="de-DE"/>
              </w:rPr>
              <w:t xml:space="preserve">The European Center for Eco and Agrotourism </w:t>
            </w:r>
          </w:p>
        </w:tc>
      </w:tr>
      <w:tr w:rsidR="00F071C0" w:rsidRPr="00806B7E" w14:paraId="30DB32BD" w14:textId="77777777" w:rsidTr="00C676ED">
        <w:trPr>
          <w:trHeight w:val="213"/>
        </w:trPr>
        <w:tc>
          <w:tcPr>
            <w:tcW w:w="3227" w:type="dxa"/>
            <w:vAlign w:val="center"/>
          </w:tcPr>
          <w:p w14:paraId="188CCBA4" w14:textId="4551569F" w:rsidR="00F071C0" w:rsidRPr="002F0EAD" w:rsidRDefault="00F071C0" w:rsidP="00D77122">
            <w:pPr>
              <w:widowControl w:val="0"/>
              <w:tabs>
                <w:tab w:val="left" w:pos="1985"/>
                <w:tab w:val="left" w:pos="2382"/>
                <w:tab w:val="left" w:pos="3119"/>
              </w:tabs>
              <w:spacing w:after="0" w:line="240" w:lineRule="auto"/>
              <w:jc w:val="both"/>
              <w:rPr>
                <w:rFonts w:ascii="Arial" w:eastAsia="Times New Roman" w:hAnsi="Arial" w:cs="Arial"/>
                <w:lang w:val="en-US" w:eastAsia="de-DE"/>
              </w:rPr>
            </w:pPr>
          </w:p>
        </w:tc>
        <w:tc>
          <w:tcPr>
            <w:tcW w:w="5985" w:type="dxa"/>
            <w:vAlign w:val="center"/>
          </w:tcPr>
          <w:p w14:paraId="6C6D1C15" w14:textId="77777777" w:rsidR="00F071C0" w:rsidRPr="002F0EAD" w:rsidRDefault="00F071C0" w:rsidP="00D77122">
            <w:pPr>
              <w:widowControl w:val="0"/>
              <w:tabs>
                <w:tab w:val="left" w:pos="1985"/>
                <w:tab w:val="left" w:pos="2382"/>
                <w:tab w:val="left" w:pos="2948"/>
              </w:tabs>
              <w:spacing w:after="0" w:line="240" w:lineRule="auto"/>
              <w:jc w:val="both"/>
              <w:rPr>
                <w:rFonts w:ascii="Arial" w:eastAsia="Times New Roman" w:hAnsi="Arial" w:cs="Arial"/>
                <w:lang w:val="en-US" w:eastAsia="de-DE"/>
              </w:rPr>
            </w:pPr>
          </w:p>
        </w:tc>
      </w:tr>
      <w:tr w:rsidR="00F071C0" w:rsidRPr="00D77122" w14:paraId="383D389D" w14:textId="77777777" w:rsidTr="00C676ED">
        <w:trPr>
          <w:trHeight w:val="246"/>
        </w:trPr>
        <w:tc>
          <w:tcPr>
            <w:tcW w:w="3227" w:type="dxa"/>
            <w:vAlign w:val="center"/>
          </w:tcPr>
          <w:p w14:paraId="64363FB8" w14:textId="77777777" w:rsidR="00F071C0" w:rsidRPr="00D77122" w:rsidRDefault="00F071C0" w:rsidP="00D77122">
            <w:pPr>
              <w:widowControl w:val="0"/>
              <w:tabs>
                <w:tab w:val="left" w:pos="1985"/>
                <w:tab w:val="left" w:pos="2382"/>
                <w:tab w:val="left" w:pos="3119"/>
              </w:tabs>
              <w:spacing w:after="0" w:line="240" w:lineRule="auto"/>
              <w:jc w:val="both"/>
              <w:rPr>
                <w:rFonts w:ascii="Arial" w:eastAsia="Times New Roman" w:hAnsi="Arial" w:cs="Arial"/>
                <w:lang w:val="en-US" w:eastAsia="de-DE"/>
              </w:rPr>
            </w:pPr>
            <w:r w:rsidRPr="00D77122">
              <w:rPr>
                <w:rFonts w:ascii="Arial" w:eastAsia="Times New Roman" w:hAnsi="Arial" w:cs="Arial"/>
                <w:lang w:val="de-DE" w:eastAsia="de-DE"/>
              </w:rPr>
              <w:t>E-Mail</w:t>
            </w:r>
            <w:r w:rsidRPr="00D77122">
              <w:rPr>
                <w:rFonts w:ascii="Arial" w:eastAsia="Times New Roman" w:hAnsi="Arial" w:cs="Arial"/>
                <w:lang w:val="en-US" w:eastAsia="de-DE"/>
              </w:rPr>
              <w:t xml:space="preserve">: </w:t>
            </w:r>
          </w:p>
        </w:tc>
        <w:tc>
          <w:tcPr>
            <w:tcW w:w="5985" w:type="dxa"/>
            <w:vAlign w:val="center"/>
          </w:tcPr>
          <w:p w14:paraId="5C27C016" w14:textId="77777777" w:rsidR="00A5704A" w:rsidRPr="00D77122" w:rsidRDefault="00806B7E"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hyperlink r:id="rId10" w:history="1">
              <w:r w:rsidR="00A5704A" w:rsidRPr="00D77122">
                <w:rPr>
                  <w:rStyle w:val="a9"/>
                  <w:rFonts w:ascii="Arial" w:eastAsia="Times New Roman" w:hAnsi="Arial" w:cs="Arial"/>
                  <w:lang w:val="de-DE" w:eastAsia="de-DE"/>
                </w:rPr>
                <w:t>kyrgyzstan@helvetas.org</w:t>
              </w:r>
            </w:hyperlink>
          </w:p>
          <w:p w14:paraId="1037657D" w14:textId="627FBC19" w:rsidR="00F071C0" w:rsidRPr="00D77122" w:rsidRDefault="00F071C0"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p>
        </w:tc>
      </w:tr>
    </w:tbl>
    <w:p w14:paraId="7E7EAD05" w14:textId="77777777" w:rsidR="00F071C0" w:rsidRPr="00D77122" w:rsidRDefault="00F071C0" w:rsidP="00D77122">
      <w:pPr>
        <w:widowControl w:val="0"/>
        <w:tabs>
          <w:tab w:val="left" w:pos="1985"/>
          <w:tab w:val="left" w:pos="2382"/>
          <w:tab w:val="left" w:pos="2948"/>
        </w:tabs>
        <w:spacing w:after="0" w:line="240" w:lineRule="auto"/>
        <w:jc w:val="both"/>
        <w:rPr>
          <w:rFonts w:ascii="Arial" w:eastAsia="Times New Roman" w:hAnsi="Arial" w:cs="Arial"/>
          <w:lang w:val="de-DE" w:eastAsia="de-DE"/>
        </w:rPr>
      </w:pPr>
    </w:p>
    <w:p w14:paraId="226D1E4A" w14:textId="3E397ED9" w:rsidR="00A5704A" w:rsidRPr="00D77122" w:rsidRDefault="00A5704A" w:rsidP="00D77122">
      <w:pPr>
        <w:widowControl w:val="0"/>
        <w:numPr>
          <w:ilvl w:val="0"/>
          <w:numId w:val="7"/>
        </w:numPr>
        <w:tabs>
          <w:tab w:val="left" w:pos="567"/>
          <w:tab w:val="left" w:pos="1417"/>
        </w:tabs>
        <w:spacing w:after="0" w:line="240" w:lineRule="auto"/>
        <w:ind w:left="284" w:hanging="284"/>
        <w:contextualSpacing/>
        <w:jc w:val="both"/>
        <w:rPr>
          <w:rFonts w:ascii="Arial" w:eastAsia="Times New Roman" w:hAnsi="Arial" w:cs="Arial"/>
          <w:b/>
          <w:spacing w:val="-2"/>
          <w:lang w:val="de-DE" w:eastAsia="de-DE"/>
        </w:rPr>
      </w:pPr>
      <w:r w:rsidRPr="00D77122">
        <w:rPr>
          <w:rFonts w:ascii="Arial" w:eastAsia="Times New Roman" w:hAnsi="Arial" w:cs="Arial"/>
          <w:b/>
          <w:spacing w:val="-2"/>
          <w:lang w:val="de-DE" w:eastAsia="de-DE"/>
        </w:rPr>
        <w:t xml:space="preserve">Background </w:t>
      </w:r>
    </w:p>
    <w:p w14:paraId="3EC427D2" w14:textId="77777777" w:rsidR="00822E07" w:rsidRPr="00D77122" w:rsidRDefault="00822E07" w:rsidP="00D77122">
      <w:pPr>
        <w:widowControl w:val="0"/>
        <w:tabs>
          <w:tab w:val="left" w:pos="567"/>
          <w:tab w:val="left" w:pos="1417"/>
        </w:tabs>
        <w:spacing w:after="0" w:line="240" w:lineRule="auto"/>
        <w:ind w:left="284"/>
        <w:contextualSpacing/>
        <w:jc w:val="both"/>
        <w:rPr>
          <w:rFonts w:ascii="Arial" w:hAnsi="Arial" w:cs="Arial"/>
          <w:lang w:val="en-US" w:eastAsia="es-ES"/>
        </w:rPr>
      </w:pPr>
    </w:p>
    <w:p w14:paraId="665BC622" w14:textId="45567FAE" w:rsidR="00A5704A" w:rsidRPr="00D77122" w:rsidRDefault="00A5704A" w:rsidP="00D77122">
      <w:pPr>
        <w:pStyle w:val="a8"/>
        <w:shd w:val="clear" w:color="auto" w:fill="FFFFFF"/>
        <w:spacing w:before="0" w:beforeAutospacing="0"/>
        <w:jc w:val="both"/>
        <w:rPr>
          <w:rFonts w:ascii="Arial" w:eastAsiaTheme="minorHAnsi" w:hAnsi="Arial" w:cs="Arial"/>
          <w:sz w:val="22"/>
          <w:szCs w:val="22"/>
          <w:lang w:val="en-US" w:eastAsia="es-ES"/>
        </w:rPr>
      </w:pPr>
      <w:r w:rsidRPr="00D77122">
        <w:rPr>
          <w:rFonts w:ascii="Arial" w:eastAsiaTheme="minorHAnsi" w:hAnsi="Arial" w:cs="Arial"/>
          <w:sz w:val="22"/>
          <w:szCs w:val="22"/>
          <w:lang w:val="en-US" w:eastAsia="es-ES"/>
        </w:rPr>
        <w:t>While the term “sustainable tourism” is still not widely known and used in the region, terms such as “nature tourism”, “responsible tourism”, and “green tourism” are increasingly being used, indicating the growing awareness of the need to switch to tourism models that will have less negative impacts on the environment, natural resources and local communities’ livelihoods.</w:t>
      </w:r>
    </w:p>
    <w:p w14:paraId="69CCF1A6" w14:textId="523B64CD" w:rsidR="00A5704A" w:rsidRPr="00D77122" w:rsidRDefault="00A5704A" w:rsidP="00D77122">
      <w:pPr>
        <w:pStyle w:val="a8"/>
        <w:shd w:val="clear" w:color="auto" w:fill="FFFFFF"/>
        <w:spacing w:before="0" w:beforeAutospacing="0"/>
        <w:jc w:val="both"/>
        <w:rPr>
          <w:rFonts w:ascii="Arial" w:eastAsiaTheme="minorHAnsi" w:hAnsi="Arial" w:cs="Arial"/>
          <w:sz w:val="22"/>
          <w:szCs w:val="22"/>
          <w:lang w:val="en-US" w:eastAsia="es-ES"/>
        </w:rPr>
      </w:pPr>
      <w:r w:rsidRPr="00D77122">
        <w:rPr>
          <w:rFonts w:ascii="Arial" w:eastAsiaTheme="minorHAnsi" w:hAnsi="Arial" w:cs="Arial"/>
          <w:sz w:val="22"/>
          <w:szCs w:val="22"/>
          <w:lang w:val="en-US" w:eastAsia="es-ES"/>
        </w:rPr>
        <w:t xml:space="preserve">With this project, </w:t>
      </w:r>
      <w:r w:rsidR="003F2E1A" w:rsidRPr="00D77122">
        <w:rPr>
          <w:rFonts w:ascii="Arial" w:hAnsi="Arial" w:cs="Arial"/>
          <w:lang w:val="en-US" w:eastAsia="es-ES"/>
        </w:rPr>
        <w:t>funded by the </w:t>
      </w:r>
      <w:r w:rsidR="00806B7E">
        <w:fldChar w:fldCharType="begin"/>
      </w:r>
      <w:r w:rsidR="00806B7E" w:rsidRPr="00806B7E">
        <w:rPr>
          <w:lang w:val="en-US"/>
        </w:rPr>
        <w:instrText xml:space="preserve"> HYPERLINK "https://www.switch-asia.eu/project/green-tour/" \t "_blank" </w:instrText>
      </w:r>
      <w:r w:rsidR="00806B7E">
        <w:fldChar w:fldCharType="separate"/>
      </w:r>
      <w:r w:rsidR="003F2E1A" w:rsidRPr="00D77122">
        <w:rPr>
          <w:rFonts w:ascii="Arial" w:hAnsi="Arial" w:cs="Arial"/>
          <w:lang w:val="en-US" w:eastAsia="es-ES"/>
        </w:rPr>
        <w:t>European Union's SWITCH-Asia program</w:t>
      </w:r>
      <w:r w:rsidR="00806B7E">
        <w:rPr>
          <w:rFonts w:ascii="Arial" w:hAnsi="Arial" w:cs="Arial"/>
          <w:lang w:val="en-US" w:eastAsia="es-ES"/>
        </w:rPr>
        <w:fldChar w:fldCharType="end"/>
      </w:r>
      <w:r w:rsidR="003F2E1A">
        <w:rPr>
          <w:rFonts w:ascii="Arial" w:hAnsi="Arial" w:cs="Arial"/>
          <w:lang w:val="en-US" w:eastAsia="es-ES"/>
        </w:rPr>
        <w:t xml:space="preserve">, </w:t>
      </w:r>
      <w:r w:rsidRPr="00D77122">
        <w:rPr>
          <w:rFonts w:ascii="Arial" w:eastAsiaTheme="minorHAnsi" w:hAnsi="Arial" w:cs="Arial"/>
          <w:sz w:val="22"/>
          <w:szCs w:val="22"/>
          <w:lang w:val="en-US" w:eastAsia="es-ES"/>
        </w:rPr>
        <w:t>Helvetas, together with our partners Stichting European Centre for Ecological and Agricultural Tourism – Netherlands (ECEAT), the Kyrgyz Association of Tour Operators (KATO) and the Kyrgyz Community Based Tourism Association Hospitality Kyrgyzstan (KCBTA), responds to the objectives of the Kyrgyz government to advance a more sustainable tourism, involving communities, and diversifying tourism products in order to attract new target groups and clients.</w:t>
      </w:r>
    </w:p>
    <w:p w14:paraId="765F4B56" w14:textId="65E80D98" w:rsidR="00A5704A" w:rsidRPr="00D77122" w:rsidRDefault="00A5704A" w:rsidP="00D77122">
      <w:pPr>
        <w:pStyle w:val="a8"/>
        <w:shd w:val="clear" w:color="auto" w:fill="FFFFFF"/>
        <w:spacing w:before="0" w:beforeAutospacing="0"/>
        <w:jc w:val="both"/>
        <w:rPr>
          <w:rFonts w:ascii="Arial" w:eastAsiaTheme="minorHAnsi" w:hAnsi="Arial" w:cs="Arial"/>
          <w:sz w:val="22"/>
          <w:szCs w:val="22"/>
          <w:lang w:val="en-US" w:eastAsia="es-ES"/>
        </w:rPr>
      </w:pPr>
      <w:r w:rsidRPr="00D77122">
        <w:rPr>
          <w:rFonts w:ascii="Arial" w:eastAsiaTheme="minorHAnsi" w:hAnsi="Arial" w:cs="Arial"/>
          <w:sz w:val="22"/>
          <w:szCs w:val="22"/>
          <w:lang w:val="en-US" w:eastAsia="es-ES"/>
        </w:rPr>
        <w:t xml:space="preserve">Through an integrated business-led approach, the Greentour project mobilizes and mentors Kyrgyz tour operators and their suppliers to adapt and promote sustainable consumption and production (SCP) practices throughout their supply chains and business processes. This includes using local </w:t>
      </w:r>
      <w:r w:rsidRPr="00D77122">
        <w:rPr>
          <w:rFonts w:ascii="Arial" w:eastAsiaTheme="minorHAnsi" w:hAnsi="Arial" w:cs="Arial"/>
          <w:sz w:val="22"/>
          <w:szCs w:val="22"/>
          <w:lang w:val="en-US" w:eastAsia="es-ES"/>
        </w:rPr>
        <w:lastRenderedPageBreak/>
        <w:t xml:space="preserve">suppliers, purchasing environmentally friendly products, plastic reduction, conserving natural resources and applying socially responsible ways of interacting with local communities. </w:t>
      </w:r>
    </w:p>
    <w:p w14:paraId="40DA20DF" w14:textId="77777777" w:rsidR="00A5704A" w:rsidRPr="00D77122" w:rsidRDefault="00A5704A" w:rsidP="00D77122">
      <w:pPr>
        <w:pStyle w:val="a8"/>
        <w:shd w:val="clear" w:color="auto" w:fill="FFFFFF"/>
        <w:spacing w:before="0" w:beforeAutospacing="0"/>
        <w:jc w:val="both"/>
        <w:rPr>
          <w:rFonts w:ascii="Arial" w:eastAsiaTheme="minorHAnsi" w:hAnsi="Arial" w:cs="Arial"/>
          <w:sz w:val="22"/>
          <w:szCs w:val="22"/>
          <w:lang w:val="en-US" w:eastAsia="es-ES"/>
        </w:rPr>
      </w:pPr>
      <w:r w:rsidRPr="00D77122">
        <w:rPr>
          <w:rFonts w:ascii="Arial" w:eastAsiaTheme="minorHAnsi" w:hAnsi="Arial" w:cs="Arial"/>
          <w:sz w:val="22"/>
          <w:szCs w:val="22"/>
          <w:lang w:val="en-US" w:eastAsia="es-ES"/>
        </w:rPr>
        <w:t>To achieve its goal, the project also focuses on triggering market demand for sustainable tourism by marketing Kyrgyzstan as a green destination and by raising consumer awareness on sustainable tourism MSMEs among tourists and international travel agents.</w:t>
      </w:r>
    </w:p>
    <w:p w14:paraId="0B2BE3F5" w14:textId="77777777" w:rsidR="00A5704A" w:rsidRPr="00D77122" w:rsidRDefault="00A5704A" w:rsidP="00D77122">
      <w:pPr>
        <w:pStyle w:val="a8"/>
        <w:shd w:val="clear" w:color="auto" w:fill="FFFFFF"/>
        <w:spacing w:before="0" w:beforeAutospacing="0"/>
        <w:jc w:val="both"/>
        <w:rPr>
          <w:rFonts w:ascii="Arial" w:eastAsiaTheme="minorHAnsi" w:hAnsi="Arial" w:cs="Arial"/>
          <w:sz w:val="22"/>
          <w:szCs w:val="22"/>
          <w:lang w:val="en-US" w:eastAsia="es-ES"/>
        </w:rPr>
      </w:pPr>
      <w:r w:rsidRPr="00D77122">
        <w:rPr>
          <w:rFonts w:ascii="Arial" w:eastAsiaTheme="minorHAnsi" w:hAnsi="Arial" w:cs="Arial"/>
          <w:sz w:val="22"/>
          <w:szCs w:val="22"/>
          <w:lang w:val="en-US" w:eastAsia="es-ES"/>
        </w:rPr>
        <w:t>This project will ultimately reward tourism SMEs and supplier MSMEs adapting sustainable practices with a competitive advantage, resulting in increased income and employment opportunities. With KCBTA and KATO as local industry representatives, the project contributes to create an enabling policy environment through sustainable local structures supporting national SCP practices in the tourism sector.</w:t>
      </w:r>
    </w:p>
    <w:p w14:paraId="5AF060A1" w14:textId="77777777" w:rsidR="00D07FE1" w:rsidRPr="00D77122" w:rsidRDefault="00D07FE1" w:rsidP="00D77122">
      <w:pPr>
        <w:tabs>
          <w:tab w:val="left" w:pos="567"/>
          <w:tab w:val="left" w:pos="1417"/>
        </w:tabs>
        <w:spacing w:before="240"/>
        <w:jc w:val="both"/>
        <w:rPr>
          <w:rFonts w:ascii="Arial" w:hAnsi="Arial" w:cs="Arial"/>
          <w:b/>
          <w:color w:val="2E74B5" w:themeColor="accent1" w:themeShade="BF"/>
          <w:spacing w:val="-2"/>
          <w:lang w:val="en-US"/>
        </w:rPr>
      </w:pPr>
      <w:r w:rsidRPr="00D77122">
        <w:rPr>
          <w:rFonts w:ascii="Arial" w:hAnsi="Arial" w:cs="Arial"/>
          <w:b/>
          <w:color w:val="2E74B5" w:themeColor="accent1" w:themeShade="BF"/>
          <w:spacing w:val="-2"/>
          <w:lang w:val="en-US"/>
        </w:rPr>
        <w:t xml:space="preserve">Objective </w:t>
      </w:r>
    </w:p>
    <w:p w14:paraId="49B57A4C" w14:textId="401F8C5D" w:rsidR="00BA64EE" w:rsidRDefault="00BA64EE" w:rsidP="00D77122">
      <w:pPr>
        <w:jc w:val="both"/>
        <w:rPr>
          <w:rFonts w:ascii="Arial" w:hAnsi="Arial" w:cs="Arial"/>
          <w:lang w:val="en-US"/>
        </w:rPr>
      </w:pPr>
      <w:r>
        <w:rPr>
          <w:rFonts w:ascii="Arial" w:hAnsi="Arial" w:cs="Arial"/>
          <w:lang w:val="en-US"/>
        </w:rPr>
        <w:t xml:space="preserve">Among other efforts, Greentour </w:t>
      </w:r>
      <w:r w:rsidRPr="00D77122">
        <w:rPr>
          <w:rFonts w:ascii="Arial" w:hAnsi="Arial" w:cs="Arial"/>
          <w:lang w:val="en-US"/>
        </w:rPr>
        <w:t xml:space="preserve">aims at </w:t>
      </w:r>
      <w:r w:rsidR="00AA3306">
        <w:rPr>
          <w:rFonts w:ascii="Arial" w:hAnsi="Arial" w:cs="Arial"/>
          <w:lang w:val="en-US"/>
        </w:rPr>
        <w:t>supporting</w:t>
      </w:r>
      <w:r w:rsidR="00C71618">
        <w:rPr>
          <w:rFonts w:ascii="Arial" w:hAnsi="Arial" w:cs="Arial"/>
          <w:lang w:val="en-US"/>
        </w:rPr>
        <w:t xml:space="preserve"> </w:t>
      </w:r>
      <w:r w:rsidR="00AA3306">
        <w:rPr>
          <w:rFonts w:ascii="Arial" w:hAnsi="Arial" w:cs="Arial"/>
          <w:lang w:val="en-US"/>
        </w:rPr>
        <w:t>t</w:t>
      </w:r>
      <w:r w:rsidR="00C71618" w:rsidRPr="00D77122">
        <w:rPr>
          <w:rFonts w:ascii="Arial" w:hAnsi="Arial" w:cs="Arial"/>
          <w:lang w:val="en-US" w:eastAsia="es-ES"/>
        </w:rPr>
        <w:t>ourism</w:t>
      </w:r>
      <w:r w:rsidR="00AA3306">
        <w:rPr>
          <w:rFonts w:ascii="Arial" w:hAnsi="Arial" w:cs="Arial"/>
          <w:lang w:val="en-US" w:eastAsia="es-ES"/>
        </w:rPr>
        <w:t xml:space="preserve"> and hospitality</w:t>
      </w:r>
      <w:r w:rsidR="00C71618" w:rsidRPr="00D77122">
        <w:rPr>
          <w:rFonts w:ascii="Arial" w:hAnsi="Arial" w:cs="Arial"/>
          <w:lang w:val="en-US" w:eastAsia="es-ES"/>
        </w:rPr>
        <w:t xml:space="preserve"> SMEs</w:t>
      </w:r>
      <w:r w:rsidR="00C71618">
        <w:rPr>
          <w:rFonts w:ascii="Arial" w:hAnsi="Arial" w:cs="Arial"/>
          <w:lang w:val="en-US" w:eastAsia="es-ES"/>
        </w:rPr>
        <w:t xml:space="preserve"> with </w:t>
      </w:r>
      <w:r w:rsidR="000F68FB">
        <w:rPr>
          <w:rFonts w:ascii="Arial" w:hAnsi="Arial" w:cs="Arial"/>
          <w:lang w:val="en-US" w:eastAsia="es-ES"/>
        </w:rPr>
        <w:t>their efforts towards meeting international sustainable tourism standards</w:t>
      </w:r>
      <w:r w:rsidR="00AA3306">
        <w:rPr>
          <w:rFonts w:ascii="Arial" w:hAnsi="Arial" w:cs="Arial"/>
          <w:lang w:val="en-US" w:eastAsia="es-ES"/>
        </w:rPr>
        <w:t xml:space="preserve"> by providing advice and guidance on administrative, legal, environmental and social aspects of</w:t>
      </w:r>
      <w:r w:rsidR="00BB0639" w:rsidRPr="00BB0639">
        <w:rPr>
          <w:rFonts w:ascii="Arial" w:hAnsi="Arial" w:cs="Arial"/>
          <w:lang w:val="en-US" w:eastAsia="es-ES"/>
        </w:rPr>
        <w:t xml:space="preserve"> </w:t>
      </w:r>
      <w:r w:rsidR="00BB0639">
        <w:rPr>
          <w:rFonts w:ascii="Arial" w:hAnsi="Arial" w:cs="Arial"/>
          <w:lang w:val="en-US" w:eastAsia="es-ES"/>
        </w:rPr>
        <w:t xml:space="preserve">tourism and hospitality </w:t>
      </w:r>
      <w:r w:rsidR="00AA3306">
        <w:rPr>
          <w:rFonts w:ascii="Arial" w:hAnsi="Arial" w:cs="Arial"/>
          <w:lang w:val="en-US" w:eastAsia="es-ES"/>
        </w:rPr>
        <w:t>business management.</w:t>
      </w:r>
    </w:p>
    <w:p w14:paraId="52B7E710" w14:textId="47E2911D" w:rsidR="00D07FE1" w:rsidRPr="00D77122" w:rsidRDefault="00D77122" w:rsidP="00D77122">
      <w:pPr>
        <w:jc w:val="both"/>
        <w:rPr>
          <w:rFonts w:ascii="Arial" w:hAnsi="Arial" w:cs="Arial"/>
          <w:lang w:val="en-US"/>
        </w:rPr>
      </w:pPr>
      <w:r w:rsidRPr="00D77122">
        <w:rPr>
          <w:rFonts w:ascii="Arial" w:hAnsi="Arial" w:cs="Arial"/>
          <w:lang w:val="en-US"/>
        </w:rPr>
        <w:t xml:space="preserve">HELVETAS </w:t>
      </w:r>
      <w:r w:rsidRPr="00506EAB">
        <w:rPr>
          <w:rFonts w:ascii="Arial" w:hAnsi="Arial" w:cs="Arial"/>
          <w:lang w:val="en-US"/>
        </w:rPr>
        <w:t xml:space="preserve">Intercooperation GmbH in the Kyrgyz Republic </w:t>
      </w:r>
      <w:r w:rsidR="00D07FE1" w:rsidRPr="00506EAB">
        <w:rPr>
          <w:rFonts w:ascii="Arial" w:hAnsi="Arial" w:cs="Arial"/>
          <w:lang w:val="en-US"/>
        </w:rPr>
        <w:t xml:space="preserve">is seeking a short-term national </w:t>
      </w:r>
      <w:r w:rsidR="00C71618">
        <w:rPr>
          <w:rFonts w:ascii="Arial" w:hAnsi="Arial" w:cs="Arial"/>
          <w:lang w:val="en-US"/>
        </w:rPr>
        <w:t>expert</w:t>
      </w:r>
      <w:r w:rsidR="00D07FE1" w:rsidRPr="00506EAB">
        <w:rPr>
          <w:rFonts w:ascii="Arial" w:hAnsi="Arial" w:cs="Arial"/>
          <w:lang w:val="en-US"/>
        </w:rPr>
        <w:t xml:space="preserve"> </w:t>
      </w:r>
      <w:r w:rsidR="00DB245F">
        <w:rPr>
          <w:rFonts w:ascii="Arial" w:hAnsi="Arial" w:cs="Arial"/>
          <w:shd w:val="clear" w:color="auto" w:fill="FFFFFF"/>
          <w:lang w:val="en-US"/>
        </w:rPr>
        <w:t xml:space="preserve">for </w:t>
      </w:r>
      <w:r w:rsidR="009B45AF">
        <w:rPr>
          <w:rFonts w:ascii="Arial" w:hAnsi="Arial" w:cs="Arial"/>
          <w:shd w:val="clear" w:color="auto" w:fill="FFFFFF"/>
          <w:lang w:val="en-US"/>
        </w:rPr>
        <w:t>outlining laws regulating operations of sustainable tourism and hospitality businesses in Kyrgyzstan</w:t>
      </w:r>
      <w:r w:rsidR="00D07FE1" w:rsidRPr="00506EAB">
        <w:rPr>
          <w:rFonts w:ascii="Arial" w:hAnsi="Arial" w:cs="Arial"/>
          <w:shd w:val="clear" w:color="auto" w:fill="FFFFFF"/>
          <w:lang w:val="en-US"/>
        </w:rPr>
        <w:t>. The specific areas of focus shall be</w:t>
      </w:r>
      <w:r w:rsidR="00D07FE1" w:rsidRPr="00506EAB">
        <w:rPr>
          <w:rFonts w:ascii="Arial" w:hAnsi="Arial" w:cs="Arial"/>
          <w:lang w:val="en-US"/>
        </w:rPr>
        <w:t xml:space="preserve">: (1) </w:t>
      </w:r>
      <w:r w:rsidR="00DB245F">
        <w:rPr>
          <w:rFonts w:ascii="Arial" w:hAnsi="Arial" w:cs="Arial"/>
          <w:lang w:val="en-US"/>
        </w:rPr>
        <w:t xml:space="preserve">identification of </w:t>
      </w:r>
      <w:r w:rsidR="009B45AF">
        <w:rPr>
          <w:rFonts w:ascii="Arial" w:hAnsi="Arial" w:cs="Arial"/>
          <w:lang w:val="en-US"/>
        </w:rPr>
        <w:t>laws</w:t>
      </w:r>
      <w:r w:rsidR="00F1628E">
        <w:rPr>
          <w:rFonts w:ascii="Arial" w:hAnsi="Arial" w:cs="Arial"/>
          <w:lang w:val="en-US"/>
        </w:rPr>
        <w:t>;</w:t>
      </w:r>
      <w:r w:rsidR="00DB245F">
        <w:rPr>
          <w:rFonts w:ascii="Arial" w:hAnsi="Arial" w:cs="Arial"/>
          <w:lang w:val="en-US"/>
        </w:rPr>
        <w:t xml:space="preserve"> a</w:t>
      </w:r>
      <w:r w:rsidR="00D07FE1" w:rsidRPr="00506EAB">
        <w:rPr>
          <w:rFonts w:ascii="Arial" w:hAnsi="Arial" w:cs="Arial"/>
          <w:lang w:val="en-US"/>
        </w:rPr>
        <w:t xml:space="preserve">nd (2) </w:t>
      </w:r>
      <w:r w:rsidR="009B45AF">
        <w:rPr>
          <w:rFonts w:ascii="Arial" w:hAnsi="Arial" w:cs="Arial"/>
          <w:lang w:val="en-US"/>
        </w:rPr>
        <w:t>guidance on implementing them</w:t>
      </w:r>
      <w:r w:rsidR="00D07FE1" w:rsidRPr="00506EAB">
        <w:rPr>
          <w:rFonts w:ascii="Arial" w:hAnsi="Arial" w:cs="Arial"/>
          <w:lang w:val="en-US"/>
        </w:rPr>
        <w:t>.</w:t>
      </w:r>
    </w:p>
    <w:p w14:paraId="47CD4E3D" w14:textId="0E24C006" w:rsidR="00D07FE1" w:rsidRDefault="00D07FE1" w:rsidP="00D77122">
      <w:pPr>
        <w:tabs>
          <w:tab w:val="left" w:pos="567"/>
          <w:tab w:val="left" w:pos="1417"/>
        </w:tabs>
        <w:spacing w:before="120"/>
        <w:jc w:val="both"/>
        <w:rPr>
          <w:rFonts w:ascii="Arial" w:hAnsi="Arial" w:cs="Arial"/>
          <w:b/>
          <w:color w:val="2E74B5" w:themeColor="accent1" w:themeShade="BF"/>
          <w:spacing w:val="-2"/>
          <w:lang w:val="en-US"/>
        </w:rPr>
      </w:pPr>
      <w:r w:rsidRPr="00D77122">
        <w:rPr>
          <w:rFonts w:ascii="Arial" w:hAnsi="Arial" w:cs="Arial"/>
          <w:b/>
          <w:color w:val="2E74B5" w:themeColor="accent1" w:themeShade="BF"/>
          <w:spacing w:val="-2"/>
          <w:lang w:val="en-US"/>
        </w:rPr>
        <w:t>Main Tasks and Activities</w:t>
      </w:r>
    </w:p>
    <w:p w14:paraId="6E78E9F2" w14:textId="5D4A456E" w:rsidR="00F1628E" w:rsidRDefault="00AE137B" w:rsidP="00F1628E">
      <w:pPr>
        <w:pStyle w:val="a3"/>
        <w:widowControl w:val="0"/>
        <w:numPr>
          <w:ilvl w:val="0"/>
          <w:numId w:val="34"/>
        </w:numPr>
        <w:snapToGrid w:val="0"/>
        <w:spacing w:after="0" w:line="240" w:lineRule="auto"/>
        <w:jc w:val="both"/>
        <w:rPr>
          <w:rFonts w:ascii="Arial" w:hAnsi="Arial" w:cs="Arial"/>
          <w:b/>
          <w:lang w:val="en-US"/>
        </w:rPr>
      </w:pPr>
      <w:r>
        <w:rPr>
          <w:rFonts w:ascii="Arial" w:hAnsi="Arial" w:cs="Arial"/>
          <w:b/>
          <w:lang w:val="en-US"/>
        </w:rPr>
        <w:t xml:space="preserve">Identify laws are regulations </w:t>
      </w:r>
      <w:r w:rsidR="00CB2E55">
        <w:rPr>
          <w:rFonts w:ascii="Arial" w:hAnsi="Arial" w:cs="Arial"/>
          <w:b/>
          <w:lang w:val="en-US"/>
        </w:rPr>
        <w:t>that affect tourism and hospitality operations in the Kyrgyz Republic</w:t>
      </w:r>
    </w:p>
    <w:p w14:paraId="740B946E" w14:textId="5755FEF2" w:rsidR="00FF469C" w:rsidRDefault="00FF469C" w:rsidP="00FF469C">
      <w:pPr>
        <w:pStyle w:val="a3"/>
        <w:widowControl w:val="0"/>
        <w:snapToGrid w:val="0"/>
        <w:spacing w:after="0" w:line="240" w:lineRule="auto"/>
        <w:jc w:val="both"/>
        <w:rPr>
          <w:rFonts w:ascii="Arial" w:hAnsi="Arial" w:cs="Arial"/>
          <w:b/>
          <w:lang w:val="en-US"/>
        </w:rPr>
      </w:pPr>
    </w:p>
    <w:p w14:paraId="19227D3B" w14:textId="714E8578" w:rsidR="002A5E18" w:rsidRPr="002A5E18" w:rsidRDefault="002A5E18" w:rsidP="00FF469C">
      <w:pPr>
        <w:pStyle w:val="a3"/>
        <w:widowControl w:val="0"/>
        <w:snapToGrid w:val="0"/>
        <w:spacing w:after="0" w:line="240" w:lineRule="auto"/>
        <w:jc w:val="both"/>
        <w:rPr>
          <w:rFonts w:ascii="Arial" w:hAnsi="Arial" w:cs="Arial"/>
          <w:bCs/>
          <w:lang w:val="en-US"/>
        </w:rPr>
      </w:pPr>
      <w:r>
        <w:rPr>
          <w:rFonts w:ascii="Arial" w:hAnsi="Arial" w:cs="Arial"/>
          <w:bCs/>
          <w:lang w:val="en-US"/>
        </w:rPr>
        <w:t xml:space="preserve">The list should contain </w:t>
      </w:r>
      <w:r w:rsidR="00E67B4F">
        <w:rPr>
          <w:rFonts w:ascii="Arial" w:hAnsi="Arial" w:cs="Arial"/>
          <w:bCs/>
          <w:lang w:val="en-US"/>
        </w:rPr>
        <w:t xml:space="preserve">national and international </w:t>
      </w:r>
      <w:r>
        <w:rPr>
          <w:rFonts w:ascii="Arial" w:hAnsi="Arial" w:cs="Arial"/>
          <w:bCs/>
          <w:lang w:val="en-US"/>
        </w:rPr>
        <w:t>laws regulating general business operations, environmental obligations, labor conditions and other, including:</w:t>
      </w:r>
    </w:p>
    <w:p w14:paraId="23A3FFF5" w14:textId="5C13CDCE" w:rsidR="00AE137B" w:rsidRPr="00596AD9" w:rsidRDefault="00AE137B" w:rsidP="00AE137B">
      <w:pPr>
        <w:pStyle w:val="a3"/>
        <w:numPr>
          <w:ilvl w:val="0"/>
          <w:numId w:val="36"/>
        </w:numPr>
        <w:autoSpaceDE w:val="0"/>
        <w:autoSpaceDN w:val="0"/>
        <w:adjustRightInd w:val="0"/>
        <w:jc w:val="both"/>
        <w:rPr>
          <w:rFonts w:ascii="Arial" w:hAnsi="Arial" w:cs="Arial"/>
          <w:lang w:val="en-US" w:eastAsia="es-ES"/>
        </w:rPr>
      </w:pPr>
      <w:r w:rsidRPr="00596AD9">
        <w:rPr>
          <w:rFonts w:ascii="Arial" w:hAnsi="Arial" w:cs="Arial"/>
          <w:lang w:val="en-US" w:eastAsia="es-ES"/>
        </w:rPr>
        <w:t>Business registration, legal forms for businesses</w:t>
      </w:r>
      <w:r w:rsidR="00BB0639">
        <w:rPr>
          <w:rFonts w:ascii="Arial" w:hAnsi="Arial" w:cs="Arial"/>
          <w:lang w:val="en-US" w:eastAsia="es-ES"/>
        </w:rPr>
        <w:t xml:space="preserve"> and their suppliers (</w:t>
      </w:r>
      <w:r w:rsidRPr="00596AD9">
        <w:rPr>
          <w:rFonts w:ascii="Arial" w:hAnsi="Arial" w:cs="Arial"/>
          <w:lang w:val="en-US" w:eastAsia="es-ES"/>
        </w:rPr>
        <w:t>guides, porters, drivers etc</w:t>
      </w:r>
      <w:r w:rsidR="00BB0639">
        <w:rPr>
          <w:rFonts w:ascii="Arial" w:hAnsi="Arial" w:cs="Arial"/>
          <w:lang w:val="en-US" w:eastAsia="es-ES"/>
        </w:rPr>
        <w:t>.)</w:t>
      </w:r>
    </w:p>
    <w:p w14:paraId="659F1C2A"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Taxes and accounting</w:t>
      </w:r>
    </w:p>
    <w:p w14:paraId="24086DD5"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Hiring and labour code</w:t>
      </w:r>
    </w:p>
    <w:p w14:paraId="726A5C31" w14:textId="77777777" w:rsidR="00AE137B" w:rsidRPr="00596AD9" w:rsidRDefault="00AE137B" w:rsidP="00AE137B">
      <w:pPr>
        <w:pStyle w:val="a3"/>
        <w:numPr>
          <w:ilvl w:val="0"/>
          <w:numId w:val="36"/>
        </w:numPr>
        <w:autoSpaceDE w:val="0"/>
        <w:autoSpaceDN w:val="0"/>
        <w:adjustRightInd w:val="0"/>
        <w:jc w:val="both"/>
        <w:rPr>
          <w:rFonts w:ascii="Arial" w:hAnsi="Arial" w:cs="Arial"/>
          <w:lang w:val="en-US" w:eastAsia="es-ES"/>
        </w:rPr>
      </w:pPr>
      <w:r w:rsidRPr="00596AD9">
        <w:rPr>
          <w:rFonts w:ascii="Arial" w:hAnsi="Arial" w:cs="Arial"/>
          <w:lang w:val="en-US" w:eastAsia="es-ES"/>
        </w:rPr>
        <w:t>Environmental management (energy, water, wastewater, waste, hazardous waste, food waste, plastic)</w:t>
      </w:r>
    </w:p>
    <w:p w14:paraId="755FBF81"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proofErr w:type="spellStart"/>
      <w:r w:rsidRPr="00AE137B">
        <w:rPr>
          <w:rFonts w:ascii="Arial" w:hAnsi="Arial" w:cs="Arial"/>
          <w:lang w:eastAsia="es-ES"/>
        </w:rPr>
        <w:t>Nature</w:t>
      </w:r>
      <w:proofErr w:type="spellEnd"/>
      <w:r w:rsidRPr="00AE137B">
        <w:rPr>
          <w:rFonts w:ascii="Arial" w:hAnsi="Arial" w:cs="Arial"/>
          <w:lang w:eastAsia="es-ES"/>
        </w:rPr>
        <w:t xml:space="preserve"> </w:t>
      </w:r>
      <w:proofErr w:type="spellStart"/>
      <w:r w:rsidRPr="00AE137B">
        <w:rPr>
          <w:rFonts w:ascii="Arial" w:hAnsi="Arial" w:cs="Arial"/>
          <w:lang w:eastAsia="es-ES"/>
        </w:rPr>
        <w:t>protection</w:t>
      </w:r>
      <w:proofErr w:type="spellEnd"/>
    </w:p>
    <w:p w14:paraId="7542B3DE"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Animal rights</w:t>
      </w:r>
    </w:p>
    <w:p w14:paraId="1AFB3D2B"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Health and safety</w:t>
      </w:r>
    </w:p>
    <w:p w14:paraId="3366554B"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Land use and construction</w:t>
      </w:r>
    </w:p>
    <w:p w14:paraId="77E2DA56" w14:textId="77777777" w:rsidR="00AE137B" w:rsidRPr="00AE137B" w:rsidRDefault="00AE137B" w:rsidP="00AE137B">
      <w:pPr>
        <w:pStyle w:val="a3"/>
        <w:numPr>
          <w:ilvl w:val="0"/>
          <w:numId w:val="36"/>
        </w:numPr>
        <w:autoSpaceDE w:val="0"/>
        <w:autoSpaceDN w:val="0"/>
        <w:adjustRightInd w:val="0"/>
        <w:jc w:val="both"/>
        <w:rPr>
          <w:rFonts w:ascii="Arial" w:hAnsi="Arial" w:cs="Arial"/>
          <w:lang w:eastAsia="es-ES"/>
        </w:rPr>
      </w:pPr>
      <w:r w:rsidRPr="00AE137B">
        <w:rPr>
          <w:rFonts w:ascii="Arial" w:hAnsi="Arial" w:cs="Arial"/>
          <w:lang w:eastAsia="es-ES"/>
        </w:rPr>
        <w:t>Community access to resources</w:t>
      </w:r>
    </w:p>
    <w:p w14:paraId="54DF0901" w14:textId="3D5CA049" w:rsidR="00AE137B" w:rsidRPr="00596AD9" w:rsidRDefault="00AE137B" w:rsidP="00AE137B">
      <w:pPr>
        <w:pStyle w:val="a3"/>
        <w:numPr>
          <w:ilvl w:val="0"/>
          <w:numId w:val="36"/>
        </w:numPr>
        <w:autoSpaceDE w:val="0"/>
        <w:autoSpaceDN w:val="0"/>
        <w:adjustRightInd w:val="0"/>
        <w:jc w:val="both"/>
        <w:rPr>
          <w:rFonts w:ascii="Arial" w:hAnsi="Arial" w:cs="Arial"/>
          <w:lang w:val="en-US" w:eastAsia="es-ES"/>
        </w:rPr>
      </w:pPr>
      <w:r w:rsidRPr="00596AD9">
        <w:rPr>
          <w:rFonts w:ascii="Arial" w:hAnsi="Arial" w:cs="Arial"/>
          <w:lang w:val="en-US" w:eastAsia="es-ES"/>
        </w:rPr>
        <w:t>Transportation (min standards for group transport)</w:t>
      </w:r>
    </w:p>
    <w:p w14:paraId="257DE723" w14:textId="32B72C56" w:rsidR="002A5E18" w:rsidRPr="00AE137B" w:rsidRDefault="002A5E18" w:rsidP="00AE137B">
      <w:pPr>
        <w:pStyle w:val="a3"/>
        <w:numPr>
          <w:ilvl w:val="0"/>
          <w:numId w:val="36"/>
        </w:numPr>
        <w:autoSpaceDE w:val="0"/>
        <w:autoSpaceDN w:val="0"/>
        <w:adjustRightInd w:val="0"/>
        <w:jc w:val="both"/>
        <w:rPr>
          <w:rFonts w:ascii="Arial" w:hAnsi="Arial" w:cs="Arial"/>
          <w:lang w:eastAsia="es-ES"/>
        </w:rPr>
      </w:pPr>
      <w:r>
        <w:rPr>
          <w:rFonts w:ascii="Arial" w:hAnsi="Arial" w:cs="Arial"/>
          <w:lang w:val="en-GB" w:eastAsia="es-ES"/>
        </w:rPr>
        <w:t>Tangible and intangible cultural heritage</w:t>
      </w:r>
    </w:p>
    <w:p w14:paraId="0B695DA2" w14:textId="615364FC" w:rsidR="00AE137B" w:rsidRPr="00596AD9" w:rsidRDefault="002A5E18" w:rsidP="00AE137B">
      <w:pPr>
        <w:pStyle w:val="a3"/>
        <w:numPr>
          <w:ilvl w:val="0"/>
          <w:numId w:val="36"/>
        </w:numPr>
        <w:autoSpaceDE w:val="0"/>
        <w:autoSpaceDN w:val="0"/>
        <w:adjustRightInd w:val="0"/>
        <w:jc w:val="both"/>
        <w:rPr>
          <w:rFonts w:ascii="Arial" w:hAnsi="Arial" w:cs="Arial"/>
          <w:lang w:val="en-US" w:eastAsia="es-ES"/>
        </w:rPr>
      </w:pPr>
      <w:r>
        <w:rPr>
          <w:rFonts w:ascii="Arial" w:hAnsi="Arial" w:cs="Arial"/>
          <w:lang w:val="en-GB" w:eastAsia="es-ES"/>
        </w:rPr>
        <w:t>Other regulations</w:t>
      </w:r>
      <w:r w:rsidR="00AE137B" w:rsidRPr="00596AD9">
        <w:rPr>
          <w:rFonts w:ascii="Arial" w:hAnsi="Arial" w:cs="Arial"/>
          <w:lang w:val="en-US" w:eastAsia="es-ES"/>
        </w:rPr>
        <w:t xml:space="preserve"> relevant for business operations in tourism and hospitality in Kyrgyzstan</w:t>
      </w:r>
    </w:p>
    <w:p w14:paraId="0E4E620B" w14:textId="6439C366" w:rsidR="002C77C2" w:rsidRPr="00596AD9" w:rsidRDefault="002C77C2" w:rsidP="002A5E18">
      <w:pPr>
        <w:pStyle w:val="a3"/>
        <w:autoSpaceDE w:val="0"/>
        <w:autoSpaceDN w:val="0"/>
        <w:adjustRightInd w:val="0"/>
        <w:ind w:left="1440"/>
        <w:jc w:val="both"/>
        <w:rPr>
          <w:rFonts w:ascii="Arial" w:hAnsi="Arial" w:cs="Arial"/>
          <w:lang w:val="en-US" w:eastAsia="es-ES"/>
        </w:rPr>
      </w:pPr>
    </w:p>
    <w:p w14:paraId="3498A53E" w14:textId="16E334C9" w:rsidR="002C77C2" w:rsidRPr="00776CF9" w:rsidRDefault="00DB245F" w:rsidP="00C20B90">
      <w:pPr>
        <w:pStyle w:val="a3"/>
        <w:numPr>
          <w:ilvl w:val="0"/>
          <w:numId w:val="34"/>
        </w:numPr>
        <w:autoSpaceDE w:val="0"/>
        <w:autoSpaceDN w:val="0"/>
        <w:adjustRightInd w:val="0"/>
        <w:jc w:val="both"/>
        <w:rPr>
          <w:rFonts w:ascii="Arial" w:hAnsi="Arial" w:cs="Arial"/>
          <w:b/>
          <w:bCs/>
          <w:lang w:val="en-US" w:eastAsia="es-ES"/>
        </w:rPr>
      </w:pPr>
      <w:r w:rsidRPr="002C77C2">
        <w:rPr>
          <w:rFonts w:ascii="Arial" w:hAnsi="Arial" w:cs="Arial"/>
          <w:lang w:val="en-US" w:eastAsia="es-ES"/>
        </w:rPr>
        <w:t xml:space="preserve"> </w:t>
      </w:r>
      <w:r w:rsidR="00C20B90" w:rsidRPr="00776CF9">
        <w:rPr>
          <w:rFonts w:ascii="Arial" w:hAnsi="Arial" w:cs="Arial"/>
          <w:b/>
          <w:bCs/>
          <w:lang w:val="en-US" w:eastAsia="es-ES"/>
        </w:rPr>
        <w:t xml:space="preserve">Create a legal resource guide for </w:t>
      </w:r>
      <w:r w:rsidR="00E67B4F">
        <w:rPr>
          <w:rFonts w:ascii="Arial" w:hAnsi="Arial" w:cs="Arial"/>
          <w:b/>
          <w:bCs/>
          <w:lang w:val="en-US" w:eastAsia="es-ES"/>
        </w:rPr>
        <w:t xml:space="preserve">tourism </w:t>
      </w:r>
      <w:r w:rsidR="00C20B90" w:rsidRPr="00776CF9">
        <w:rPr>
          <w:rFonts w:ascii="Arial" w:hAnsi="Arial" w:cs="Arial"/>
          <w:b/>
          <w:bCs/>
          <w:lang w:val="en-US" w:eastAsia="es-ES"/>
        </w:rPr>
        <w:t>entrepreneurs</w:t>
      </w:r>
    </w:p>
    <w:p w14:paraId="6D31E37A" w14:textId="77777777" w:rsidR="00F1628E" w:rsidRDefault="00F1628E" w:rsidP="00F1628E">
      <w:pPr>
        <w:pStyle w:val="a3"/>
        <w:autoSpaceDE w:val="0"/>
        <w:autoSpaceDN w:val="0"/>
        <w:adjustRightInd w:val="0"/>
        <w:jc w:val="both"/>
        <w:rPr>
          <w:rFonts w:ascii="Arial" w:hAnsi="Arial" w:cs="Arial"/>
          <w:lang w:val="en-US" w:eastAsia="es-ES"/>
        </w:rPr>
      </w:pPr>
    </w:p>
    <w:p w14:paraId="1532FB6C" w14:textId="036AB189" w:rsidR="00776CF9" w:rsidRDefault="00C20B90" w:rsidP="00776CF9">
      <w:pPr>
        <w:pStyle w:val="a3"/>
        <w:numPr>
          <w:ilvl w:val="0"/>
          <w:numId w:val="36"/>
        </w:numPr>
        <w:autoSpaceDE w:val="0"/>
        <w:autoSpaceDN w:val="0"/>
        <w:adjustRightInd w:val="0"/>
        <w:jc w:val="both"/>
        <w:rPr>
          <w:rFonts w:ascii="Arial" w:hAnsi="Arial" w:cs="Arial"/>
          <w:lang w:val="en-US" w:eastAsia="es-ES"/>
        </w:rPr>
      </w:pPr>
      <w:r>
        <w:rPr>
          <w:rFonts w:ascii="Arial" w:hAnsi="Arial" w:cs="Arial"/>
          <w:lang w:val="en-US"/>
        </w:rPr>
        <w:lastRenderedPageBreak/>
        <w:t>Write</w:t>
      </w:r>
      <w:r w:rsidRPr="00C20B90">
        <w:rPr>
          <w:rFonts w:ascii="Arial" w:hAnsi="Arial" w:cs="Arial"/>
          <w:lang w:val="en-US"/>
        </w:rPr>
        <w:t xml:space="preserve"> guidance for tourism business owners and entrepreneurs,</w:t>
      </w:r>
      <w:r>
        <w:rPr>
          <w:rFonts w:ascii="Arial" w:hAnsi="Arial" w:cs="Arial"/>
          <w:lang w:val="en-US"/>
        </w:rPr>
        <w:t xml:space="preserve"> which will outline key laws regulating sustainable tourism, with easy to </w:t>
      </w:r>
      <w:r w:rsidR="00776CF9">
        <w:rPr>
          <w:rFonts w:ascii="Arial" w:hAnsi="Arial" w:cs="Arial"/>
          <w:lang w:val="en-US"/>
        </w:rPr>
        <w:t>explanations</w:t>
      </w:r>
      <w:r>
        <w:rPr>
          <w:rFonts w:ascii="Arial" w:hAnsi="Arial" w:cs="Arial"/>
          <w:lang w:val="en-US"/>
        </w:rPr>
        <w:t xml:space="preserve"> and </w:t>
      </w:r>
      <w:r w:rsidR="00776CF9">
        <w:rPr>
          <w:rFonts w:ascii="Arial" w:hAnsi="Arial" w:cs="Arial"/>
          <w:lang w:val="en-US"/>
        </w:rPr>
        <w:t>practical recommendations</w:t>
      </w:r>
      <w:r w:rsidR="00E67B4F">
        <w:rPr>
          <w:rFonts w:ascii="Arial" w:hAnsi="Arial" w:cs="Arial"/>
          <w:lang w:val="en-US"/>
        </w:rPr>
        <w:t>; Length approx 10 pages.</w:t>
      </w:r>
    </w:p>
    <w:p w14:paraId="29E16D47" w14:textId="4C248935" w:rsidR="00E67B4F" w:rsidRPr="00776CF9" w:rsidRDefault="00E67B4F" w:rsidP="00776CF9">
      <w:pPr>
        <w:pStyle w:val="a3"/>
        <w:numPr>
          <w:ilvl w:val="0"/>
          <w:numId w:val="36"/>
        </w:numPr>
        <w:autoSpaceDE w:val="0"/>
        <w:autoSpaceDN w:val="0"/>
        <w:adjustRightInd w:val="0"/>
        <w:jc w:val="both"/>
        <w:rPr>
          <w:rFonts w:ascii="Arial" w:hAnsi="Arial" w:cs="Arial"/>
          <w:lang w:val="en-US" w:eastAsia="es-ES"/>
        </w:rPr>
      </w:pPr>
      <w:r>
        <w:rPr>
          <w:rFonts w:ascii="Arial" w:hAnsi="Arial" w:cs="Arial"/>
          <w:lang w:val="en-US"/>
        </w:rPr>
        <w:t xml:space="preserve">Deliver a </w:t>
      </w:r>
      <w:r w:rsidR="00BB0639">
        <w:rPr>
          <w:rFonts w:ascii="Arial" w:hAnsi="Arial" w:cs="Arial"/>
          <w:lang w:val="en-US"/>
        </w:rPr>
        <w:t xml:space="preserve">workshop </w:t>
      </w:r>
      <w:r>
        <w:rPr>
          <w:rFonts w:ascii="Arial" w:hAnsi="Arial" w:cs="Arial"/>
          <w:lang w:val="en-US"/>
        </w:rPr>
        <w:t>presenting findings and recommendations</w:t>
      </w:r>
    </w:p>
    <w:p w14:paraId="5B577690" w14:textId="456C6900" w:rsidR="00F2350A" w:rsidRPr="00E67B4F" w:rsidRDefault="00F2350A" w:rsidP="00E67B4F">
      <w:pPr>
        <w:rPr>
          <w:rFonts w:ascii="Arial" w:hAnsi="Arial" w:cs="Arial"/>
          <w:lang w:val="en-US" w:eastAsia="es-ES"/>
        </w:rPr>
      </w:pPr>
    </w:p>
    <w:p w14:paraId="23597A6E" w14:textId="77777777" w:rsidR="00D07FE1" w:rsidRPr="003F2E1A" w:rsidRDefault="00D07FE1" w:rsidP="00D77122">
      <w:pPr>
        <w:tabs>
          <w:tab w:val="left" w:pos="426"/>
          <w:tab w:val="left" w:pos="1417"/>
        </w:tabs>
        <w:jc w:val="both"/>
        <w:rPr>
          <w:rFonts w:ascii="Arial" w:hAnsi="Arial" w:cs="Arial"/>
          <w:b/>
          <w:color w:val="2E74B5" w:themeColor="accent1" w:themeShade="BF"/>
          <w:spacing w:val="-2"/>
          <w:lang w:val="en-US"/>
        </w:rPr>
      </w:pPr>
      <w:r w:rsidRPr="003F2E1A">
        <w:rPr>
          <w:rFonts w:ascii="Arial" w:hAnsi="Arial" w:cs="Arial"/>
          <w:b/>
          <w:color w:val="2E74B5" w:themeColor="accent1" w:themeShade="BF"/>
          <w:spacing w:val="-2"/>
          <w:lang w:val="en-US"/>
        </w:rPr>
        <w:t>Expected Results &amp; Deliverables</w:t>
      </w:r>
    </w:p>
    <w:p w14:paraId="23BECC6D" w14:textId="39E5E5D0" w:rsidR="00D07FE1" w:rsidRPr="003F2E1A" w:rsidRDefault="00D07FE1" w:rsidP="00D77122">
      <w:pPr>
        <w:jc w:val="both"/>
        <w:rPr>
          <w:rFonts w:ascii="Arial" w:hAnsi="Arial" w:cs="Arial"/>
          <w:lang w:val="en-US"/>
        </w:rPr>
      </w:pPr>
      <w:r w:rsidRPr="003F2E1A">
        <w:rPr>
          <w:rFonts w:ascii="Arial" w:hAnsi="Arial" w:cs="Arial"/>
          <w:lang w:val="en-US"/>
        </w:rPr>
        <w:t xml:space="preserve">The </w:t>
      </w:r>
      <w:r w:rsidR="00CB2E55">
        <w:rPr>
          <w:rFonts w:ascii="Arial" w:hAnsi="Arial" w:cs="Arial"/>
          <w:lang w:val="en-US"/>
        </w:rPr>
        <w:t>expert</w:t>
      </w:r>
      <w:r w:rsidRPr="003F2E1A">
        <w:rPr>
          <w:rFonts w:ascii="Arial" w:hAnsi="Arial" w:cs="Arial"/>
          <w:lang w:val="en-US"/>
        </w:rPr>
        <w:t xml:space="preserve"> is required to prepare and submit the following deliverables:</w:t>
      </w:r>
    </w:p>
    <w:tbl>
      <w:tblPr>
        <w:tblStyle w:val="a5"/>
        <w:tblW w:w="0" w:type="auto"/>
        <w:tblLook w:val="04A0" w:firstRow="1" w:lastRow="0" w:firstColumn="1" w:lastColumn="0" w:noHBand="0" w:noVBand="1"/>
      </w:tblPr>
      <w:tblGrid>
        <w:gridCol w:w="625"/>
        <w:gridCol w:w="7020"/>
        <w:gridCol w:w="1983"/>
      </w:tblGrid>
      <w:tr w:rsidR="00443FAB" w:rsidRPr="00443FAB" w14:paraId="0F4DDF77" w14:textId="77777777" w:rsidTr="00D07FE1">
        <w:tc>
          <w:tcPr>
            <w:tcW w:w="625" w:type="dxa"/>
            <w:tcBorders>
              <w:top w:val="single" w:sz="4" w:space="0" w:color="auto"/>
              <w:left w:val="single" w:sz="4" w:space="0" w:color="auto"/>
              <w:bottom w:val="single" w:sz="4" w:space="0" w:color="auto"/>
              <w:right w:val="single" w:sz="4" w:space="0" w:color="auto"/>
            </w:tcBorders>
            <w:hideMark/>
          </w:tcPr>
          <w:p w14:paraId="6739461B" w14:textId="77777777" w:rsidR="00D07FE1" w:rsidRPr="00443FAB" w:rsidRDefault="00D07FE1" w:rsidP="00D77122">
            <w:pPr>
              <w:spacing w:after="120"/>
              <w:jc w:val="both"/>
              <w:rPr>
                <w:rFonts w:ascii="Arial" w:eastAsia="font288" w:hAnsi="Arial" w:cs="Arial"/>
                <w:b/>
                <w:lang w:val="en-US" w:eastAsia="hi-IN" w:bidi="hi-IN"/>
              </w:rPr>
            </w:pPr>
            <w:r w:rsidRPr="00443FAB">
              <w:rPr>
                <w:rFonts w:ascii="Arial" w:eastAsia="font288" w:hAnsi="Arial" w:cs="Arial"/>
                <w:b/>
                <w:lang w:val="en-US" w:eastAsia="hi-IN" w:bidi="hi-IN"/>
              </w:rPr>
              <w:t>#</w:t>
            </w:r>
          </w:p>
        </w:tc>
        <w:tc>
          <w:tcPr>
            <w:tcW w:w="7020" w:type="dxa"/>
            <w:tcBorders>
              <w:top w:val="single" w:sz="4" w:space="0" w:color="auto"/>
              <w:left w:val="single" w:sz="4" w:space="0" w:color="auto"/>
              <w:bottom w:val="single" w:sz="4" w:space="0" w:color="auto"/>
              <w:right w:val="single" w:sz="4" w:space="0" w:color="auto"/>
            </w:tcBorders>
            <w:hideMark/>
          </w:tcPr>
          <w:p w14:paraId="1B4359A5" w14:textId="77777777" w:rsidR="00D07FE1" w:rsidRPr="00443FAB" w:rsidRDefault="00D07FE1" w:rsidP="00D77122">
            <w:pPr>
              <w:spacing w:after="120"/>
              <w:jc w:val="both"/>
              <w:rPr>
                <w:rFonts w:ascii="Arial" w:eastAsia="font288" w:hAnsi="Arial" w:cs="Arial"/>
                <w:b/>
                <w:lang w:val="en-US" w:eastAsia="hi-IN" w:bidi="hi-IN"/>
              </w:rPr>
            </w:pPr>
            <w:r w:rsidRPr="00443FAB">
              <w:rPr>
                <w:rFonts w:ascii="Arial" w:eastAsia="font288" w:hAnsi="Arial" w:cs="Arial"/>
                <w:b/>
                <w:lang w:val="en-US" w:eastAsia="hi-IN" w:bidi="hi-IN"/>
              </w:rPr>
              <w:t>Deliverables</w:t>
            </w:r>
          </w:p>
        </w:tc>
        <w:tc>
          <w:tcPr>
            <w:tcW w:w="1983" w:type="dxa"/>
            <w:tcBorders>
              <w:top w:val="single" w:sz="4" w:space="0" w:color="auto"/>
              <w:left w:val="single" w:sz="4" w:space="0" w:color="auto"/>
              <w:bottom w:val="single" w:sz="4" w:space="0" w:color="auto"/>
              <w:right w:val="single" w:sz="4" w:space="0" w:color="auto"/>
            </w:tcBorders>
            <w:hideMark/>
          </w:tcPr>
          <w:p w14:paraId="01D2CEA2" w14:textId="77777777" w:rsidR="00D07FE1" w:rsidRPr="00443FAB" w:rsidRDefault="00D07FE1" w:rsidP="00D77122">
            <w:pPr>
              <w:spacing w:after="120"/>
              <w:jc w:val="both"/>
              <w:rPr>
                <w:rFonts w:ascii="Arial" w:eastAsia="font288" w:hAnsi="Arial" w:cs="Arial"/>
                <w:b/>
                <w:lang w:val="en-US" w:eastAsia="hi-IN" w:bidi="hi-IN"/>
              </w:rPr>
            </w:pPr>
            <w:r w:rsidRPr="00443FAB">
              <w:rPr>
                <w:rFonts w:ascii="Arial" w:eastAsia="font288" w:hAnsi="Arial" w:cs="Arial"/>
                <w:b/>
                <w:lang w:val="en-US" w:eastAsia="hi-IN" w:bidi="hi-IN"/>
              </w:rPr>
              <w:t>Tentative Deadline</w:t>
            </w:r>
          </w:p>
        </w:tc>
      </w:tr>
      <w:tr w:rsidR="00443FAB" w:rsidRPr="00443FAB" w14:paraId="2FB07C1F" w14:textId="77777777" w:rsidTr="00BA64EE">
        <w:trPr>
          <w:trHeight w:val="532"/>
        </w:trPr>
        <w:tc>
          <w:tcPr>
            <w:tcW w:w="625" w:type="dxa"/>
            <w:tcBorders>
              <w:top w:val="single" w:sz="4" w:space="0" w:color="auto"/>
              <w:left w:val="single" w:sz="4" w:space="0" w:color="auto"/>
              <w:bottom w:val="single" w:sz="4" w:space="0" w:color="auto"/>
              <w:right w:val="single" w:sz="4" w:space="0" w:color="auto"/>
            </w:tcBorders>
            <w:hideMark/>
          </w:tcPr>
          <w:p w14:paraId="39829E11" w14:textId="77777777" w:rsidR="00D07FE1" w:rsidRPr="00443FAB" w:rsidRDefault="00D07FE1" w:rsidP="00D77122">
            <w:pPr>
              <w:spacing w:after="120"/>
              <w:jc w:val="both"/>
              <w:rPr>
                <w:rFonts w:ascii="Arial" w:eastAsia="font288" w:hAnsi="Arial" w:cs="Arial"/>
                <w:lang w:val="en-US" w:eastAsia="hi-IN" w:bidi="hi-IN"/>
              </w:rPr>
            </w:pPr>
            <w:r w:rsidRPr="00443FAB">
              <w:rPr>
                <w:rFonts w:ascii="Arial" w:eastAsia="font288" w:hAnsi="Arial" w:cs="Arial"/>
                <w:lang w:val="en-US" w:eastAsia="hi-IN" w:bidi="hi-IN"/>
              </w:rPr>
              <w:t>1</w:t>
            </w:r>
          </w:p>
        </w:tc>
        <w:tc>
          <w:tcPr>
            <w:tcW w:w="7020" w:type="dxa"/>
            <w:tcBorders>
              <w:top w:val="single" w:sz="4" w:space="0" w:color="auto"/>
              <w:left w:val="single" w:sz="4" w:space="0" w:color="auto"/>
              <w:bottom w:val="single" w:sz="4" w:space="0" w:color="auto"/>
              <w:right w:val="single" w:sz="4" w:space="0" w:color="auto"/>
            </w:tcBorders>
            <w:hideMark/>
          </w:tcPr>
          <w:p w14:paraId="4D7F18ED" w14:textId="672EE792" w:rsidR="00D07FE1" w:rsidRPr="00443FAB" w:rsidRDefault="00CB2E55" w:rsidP="00D77122">
            <w:pPr>
              <w:tabs>
                <w:tab w:val="left" w:pos="1417"/>
              </w:tabs>
              <w:spacing w:before="120"/>
              <w:jc w:val="both"/>
              <w:rPr>
                <w:rFonts w:ascii="Arial" w:hAnsi="Arial" w:cs="Arial"/>
                <w:lang w:val="en-US"/>
              </w:rPr>
            </w:pPr>
            <w:r w:rsidRPr="00443FAB">
              <w:rPr>
                <w:rFonts w:ascii="Arial" w:hAnsi="Arial" w:cs="Arial"/>
                <w:lang w:val="en-US"/>
              </w:rPr>
              <w:t>Comprehensive list</w:t>
            </w:r>
            <w:r w:rsidR="00E67B4F" w:rsidRPr="00443FAB">
              <w:rPr>
                <w:rFonts w:ascii="Arial" w:hAnsi="Arial" w:cs="Arial"/>
                <w:lang w:val="en-US"/>
              </w:rPr>
              <w:t xml:space="preserve"> of laws regulating </w:t>
            </w:r>
            <w:r w:rsidRPr="00443FAB">
              <w:rPr>
                <w:rFonts w:ascii="Arial" w:hAnsi="Arial" w:cs="Arial"/>
                <w:lang w:val="en-US"/>
              </w:rPr>
              <w:t xml:space="preserve">operations of </w:t>
            </w:r>
            <w:r w:rsidR="00E67B4F" w:rsidRPr="00443FAB">
              <w:rPr>
                <w:rFonts w:ascii="Arial" w:hAnsi="Arial" w:cs="Arial"/>
                <w:lang w:val="en-US"/>
              </w:rPr>
              <w:t xml:space="preserve">businesses </w:t>
            </w:r>
            <w:r w:rsidRPr="00443FAB">
              <w:rPr>
                <w:rFonts w:ascii="Arial" w:hAnsi="Arial" w:cs="Arial"/>
                <w:lang w:val="en-US"/>
              </w:rPr>
              <w:t>that work</w:t>
            </w:r>
            <w:r w:rsidR="00E67B4F" w:rsidRPr="00443FAB">
              <w:rPr>
                <w:rFonts w:ascii="Arial" w:hAnsi="Arial" w:cs="Arial"/>
                <w:lang w:val="en-US"/>
              </w:rPr>
              <w:t xml:space="preserve"> in the field of tourism</w:t>
            </w:r>
            <w:r w:rsidRPr="00443FAB">
              <w:rPr>
                <w:rFonts w:ascii="Arial" w:hAnsi="Arial" w:cs="Arial"/>
                <w:lang w:val="en-US"/>
              </w:rPr>
              <w:t xml:space="preserve"> and hospitality in Kyrgyzstan</w:t>
            </w:r>
          </w:p>
          <w:p w14:paraId="62F6C7BE" w14:textId="74FDF3CE" w:rsidR="007A208C" w:rsidRPr="00443FAB" w:rsidRDefault="007A208C" w:rsidP="00D77122">
            <w:pPr>
              <w:tabs>
                <w:tab w:val="left" w:pos="1417"/>
              </w:tabs>
              <w:spacing w:before="120"/>
              <w:jc w:val="both"/>
              <w:rPr>
                <w:rFonts w:ascii="Arial" w:eastAsia="Times New Roman" w:hAnsi="Arial" w:cs="Arial"/>
                <w:lang w:val="en-IE" w:eastAsia="de-DE"/>
              </w:rPr>
            </w:pPr>
          </w:p>
        </w:tc>
        <w:tc>
          <w:tcPr>
            <w:tcW w:w="1983" w:type="dxa"/>
            <w:tcBorders>
              <w:top w:val="single" w:sz="4" w:space="0" w:color="auto"/>
              <w:left w:val="single" w:sz="4" w:space="0" w:color="auto"/>
              <w:bottom w:val="single" w:sz="4" w:space="0" w:color="auto"/>
              <w:right w:val="single" w:sz="4" w:space="0" w:color="auto"/>
            </w:tcBorders>
          </w:tcPr>
          <w:p w14:paraId="7B881C3E" w14:textId="7AEBF043" w:rsidR="00D07FE1" w:rsidRPr="00443FAB" w:rsidRDefault="00BB0639" w:rsidP="00BA64EE">
            <w:pPr>
              <w:tabs>
                <w:tab w:val="center" w:pos="883"/>
              </w:tabs>
              <w:spacing w:after="120"/>
              <w:jc w:val="both"/>
              <w:rPr>
                <w:rFonts w:ascii="Arial" w:eastAsia="font288" w:hAnsi="Arial" w:cs="Arial"/>
                <w:lang w:val="en-IE" w:eastAsia="hi-IN" w:bidi="hi-IN"/>
              </w:rPr>
            </w:pPr>
            <w:r w:rsidRPr="00443FAB">
              <w:rPr>
                <w:rFonts w:ascii="Arial" w:eastAsia="font288" w:hAnsi="Arial" w:cs="Arial"/>
                <w:lang w:val="en-US" w:eastAsia="hi-IN" w:bidi="hi-IN"/>
              </w:rPr>
              <w:t>June 20,</w:t>
            </w:r>
            <w:r w:rsidR="00BA64EE" w:rsidRPr="00443FAB">
              <w:rPr>
                <w:rFonts w:ascii="Arial" w:eastAsia="font288" w:hAnsi="Arial" w:cs="Arial"/>
                <w:lang w:val="en-IE" w:eastAsia="hi-IN" w:bidi="hi-IN"/>
              </w:rPr>
              <w:t xml:space="preserve"> 2022</w:t>
            </w:r>
          </w:p>
        </w:tc>
      </w:tr>
      <w:tr w:rsidR="00443FAB" w:rsidRPr="00443FAB" w14:paraId="6ABA1FD5" w14:textId="77777777" w:rsidTr="00673725">
        <w:tc>
          <w:tcPr>
            <w:tcW w:w="625" w:type="dxa"/>
            <w:tcBorders>
              <w:top w:val="single" w:sz="4" w:space="0" w:color="auto"/>
              <w:left w:val="single" w:sz="4" w:space="0" w:color="auto"/>
              <w:bottom w:val="single" w:sz="4" w:space="0" w:color="auto"/>
              <w:right w:val="single" w:sz="4" w:space="0" w:color="auto"/>
            </w:tcBorders>
            <w:hideMark/>
          </w:tcPr>
          <w:p w14:paraId="20968602" w14:textId="77777777" w:rsidR="00BA64EE" w:rsidRPr="00443FAB" w:rsidRDefault="00BA64EE" w:rsidP="00BA64EE">
            <w:pPr>
              <w:spacing w:after="120"/>
              <w:jc w:val="both"/>
              <w:rPr>
                <w:rFonts w:ascii="Arial" w:eastAsia="font288" w:hAnsi="Arial" w:cs="Arial"/>
                <w:lang w:val="en-US" w:eastAsia="hi-IN" w:bidi="hi-IN"/>
              </w:rPr>
            </w:pPr>
            <w:r w:rsidRPr="00443FAB">
              <w:rPr>
                <w:rFonts w:ascii="Arial" w:eastAsia="font288" w:hAnsi="Arial" w:cs="Arial"/>
                <w:lang w:val="en-US" w:eastAsia="hi-IN" w:bidi="hi-IN"/>
              </w:rPr>
              <w:t>2</w:t>
            </w:r>
          </w:p>
        </w:tc>
        <w:tc>
          <w:tcPr>
            <w:tcW w:w="7020" w:type="dxa"/>
            <w:tcBorders>
              <w:top w:val="single" w:sz="4" w:space="0" w:color="auto"/>
              <w:left w:val="single" w:sz="4" w:space="0" w:color="auto"/>
              <w:bottom w:val="single" w:sz="4" w:space="0" w:color="auto"/>
              <w:right w:val="single" w:sz="4" w:space="0" w:color="auto"/>
            </w:tcBorders>
          </w:tcPr>
          <w:p w14:paraId="37A9A44F" w14:textId="4558E5C5" w:rsidR="00BA64EE" w:rsidRPr="00443FAB" w:rsidRDefault="00E67B4F" w:rsidP="00BA64EE">
            <w:pPr>
              <w:jc w:val="both"/>
              <w:rPr>
                <w:rFonts w:ascii="Arial" w:hAnsi="Arial" w:cs="Arial"/>
                <w:lang w:val="en-US"/>
              </w:rPr>
            </w:pPr>
            <w:r w:rsidRPr="00443FAB">
              <w:rPr>
                <w:rFonts w:ascii="Arial" w:hAnsi="Arial" w:cs="Arial"/>
                <w:lang w:val="en-US"/>
              </w:rPr>
              <w:t xml:space="preserve">Legal resource guide for </w:t>
            </w:r>
            <w:r w:rsidR="00443FAB" w:rsidRPr="00443FAB">
              <w:rPr>
                <w:rFonts w:ascii="Arial" w:hAnsi="Arial" w:cs="Arial"/>
                <w:lang w:val="en-US"/>
              </w:rPr>
              <w:t>tourism and</w:t>
            </w:r>
            <w:r w:rsidR="00CB2E55" w:rsidRPr="00443FAB">
              <w:rPr>
                <w:rFonts w:ascii="Arial" w:hAnsi="Arial" w:cs="Arial"/>
                <w:lang w:val="en-US"/>
              </w:rPr>
              <w:t xml:space="preserve"> hospitality business owners</w:t>
            </w:r>
            <w:r w:rsidRPr="00443FAB">
              <w:rPr>
                <w:rFonts w:ascii="Arial" w:hAnsi="Arial" w:cs="Arial"/>
                <w:lang w:val="en-US"/>
              </w:rPr>
              <w:t xml:space="preserve">, </w:t>
            </w:r>
            <w:r w:rsidR="00CB2E55" w:rsidRPr="00443FAB">
              <w:rPr>
                <w:rFonts w:ascii="Arial" w:hAnsi="Arial" w:cs="Arial"/>
                <w:lang w:val="en-US"/>
              </w:rPr>
              <w:t>with practical recommendations on implementing key regulations</w:t>
            </w:r>
            <w:r w:rsidR="00443FAB">
              <w:rPr>
                <w:rFonts w:ascii="Arial" w:hAnsi="Arial" w:cs="Arial"/>
                <w:lang w:val="en-US"/>
              </w:rPr>
              <w:t xml:space="preserve"> </w:t>
            </w:r>
          </w:p>
          <w:p w14:paraId="106BD5BA" w14:textId="7AEED68C" w:rsidR="00CB2E55" w:rsidRPr="00443FAB" w:rsidRDefault="00CB2E55" w:rsidP="00BA64EE">
            <w:pPr>
              <w:jc w:val="both"/>
              <w:rPr>
                <w:rFonts w:ascii="Arial" w:hAnsi="Arial" w:cs="Arial"/>
                <w:lang w:val="en-US"/>
              </w:rPr>
            </w:pPr>
          </w:p>
        </w:tc>
        <w:tc>
          <w:tcPr>
            <w:tcW w:w="0" w:type="auto"/>
            <w:tcBorders>
              <w:top w:val="single" w:sz="4" w:space="0" w:color="auto"/>
              <w:left w:val="single" w:sz="4" w:space="0" w:color="auto"/>
              <w:bottom w:val="single" w:sz="4" w:space="0" w:color="auto"/>
              <w:right w:val="single" w:sz="4" w:space="0" w:color="auto"/>
            </w:tcBorders>
            <w:hideMark/>
          </w:tcPr>
          <w:p w14:paraId="13F2F553" w14:textId="424CC819" w:rsidR="00BA64EE" w:rsidRPr="00443FAB" w:rsidRDefault="00E67B4F" w:rsidP="00BA64EE">
            <w:pPr>
              <w:jc w:val="both"/>
              <w:rPr>
                <w:rFonts w:ascii="Arial" w:eastAsia="font288" w:hAnsi="Arial" w:cs="Arial"/>
                <w:lang w:val="en-IE" w:eastAsia="hi-IN" w:bidi="hi-IN"/>
              </w:rPr>
            </w:pPr>
            <w:r w:rsidRPr="00443FAB">
              <w:rPr>
                <w:rFonts w:ascii="Arial" w:eastAsia="font288" w:hAnsi="Arial" w:cs="Arial"/>
                <w:lang w:val="en-IE" w:eastAsia="hi-IN" w:bidi="hi-IN"/>
              </w:rPr>
              <w:t>Ju</w:t>
            </w:r>
            <w:r w:rsidR="00BB0639" w:rsidRPr="00443FAB">
              <w:rPr>
                <w:rFonts w:ascii="Arial" w:eastAsia="font288" w:hAnsi="Arial" w:cs="Arial"/>
                <w:lang w:val="en-IE" w:eastAsia="hi-IN" w:bidi="hi-IN"/>
              </w:rPr>
              <w:t xml:space="preserve">ly </w:t>
            </w:r>
            <w:r w:rsidRPr="00443FAB">
              <w:rPr>
                <w:rFonts w:ascii="Arial" w:eastAsia="font288" w:hAnsi="Arial" w:cs="Arial"/>
                <w:lang w:val="en-IE" w:eastAsia="hi-IN" w:bidi="hi-IN"/>
              </w:rPr>
              <w:t>4</w:t>
            </w:r>
            <w:r w:rsidR="00BA64EE" w:rsidRPr="00443FAB">
              <w:rPr>
                <w:rFonts w:ascii="Arial" w:eastAsia="font288" w:hAnsi="Arial" w:cs="Arial"/>
                <w:lang w:val="en-IE" w:eastAsia="hi-IN" w:bidi="hi-IN"/>
              </w:rPr>
              <w:t xml:space="preserve">, </w:t>
            </w:r>
            <w:r w:rsidRPr="00443FAB">
              <w:rPr>
                <w:rFonts w:ascii="Arial" w:eastAsia="font288" w:hAnsi="Arial" w:cs="Arial"/>
                <w:lang w:val="en-IE" w:eastAsia="hi-IN" w:bidi="hi-IN"/>
              </w:rPr>
              <w:t>2022</w:t>
            </w:r>
          </w:p>
        </w:tc>
      </w:tr>
      <w:tr w:rsidR="00443FAB" w:rsidRPr="00443FAB" w14:paraId="3A94153F" w14:textId="77777777" w:rsidTr="00E302EE">
        <w:tc>
          <w:tcPr>
            <w:tcW w:w="625" w:type="dxa"/>
            <w:tcBorders>
              <w:top w:val="single" w:sz="4" w:space="0" w:color="auto"/>
              <w:left w:val="single" w:sz="4" w:space="0" w:color="auto"/>
              <w:bottom w:val="single" w:sz="4" w:space="0" w:color="auto"/>
              <w:right w:val="single" w:sz="4" w:space="0" w:color="auto"/>
            </w:tcBorders>
            <w:hideMark/>
          </w:tcPr>
          <w:p w14:paraId="01640E71" w14:textId="77777777" w:rsidR="00E302EE" w:rsidRPr="00443FAB" w:rsidRDefault="00E302EE" w:rsidP="00E302EE">
            <w:pPr>
              <w:spacing w:after="120"/>
              <w:jc w:val="both"/>
              <w:rPr>
                <w:rFonts w:ascii="Arial" w:eastAsia="font288" w:hAnsi="Arial" w:cs="Arial"/>
                <w:lang w:val="en-US" w:eastAsia="hi-IN" w:bidi="hi-IN"/>
              </w:rPr>
            </w:pPr>
            <w:r w:rsidRPr="00443FAB">
              <w:rPr>
                <w:rFonts w:ascii="Arial" w:eastAsia="font288" w:hAnsi="Arial" w:cs="Arial"/>
                <w:lang w:val="en-US" w:eastAsia="hi-IN" w:bidi="hi-IN"/>
              </w:rPr>
              <w:t>3</w:t>
            </w:r>
          </w:p>
        </w:tc>
        <w:tc>
          <w:tcPr>
            <w:tcW w:w="7020" w:type="dxa"/>
            <w:tcBorders>
              <w:top w:val="single" w:sz="4" w:space="0" w:color="auto"/>
              <w:left w:val="single" w:sz="4" w:space="0" w:color="auto"/>
              <w:bottom w:val="single" w:sz="4" w:space="0" w:color="auto"/>
              <w:right w:val="single" w:sz="4" w:space="0" w:color="auto"/>
            </w:tcBorders>
          </w:tcPr>
          <w:p w14:paraId="7B73310F" w14:textId="420EC98D" w:rsidR="00E302EE" w:rsidRPr="00443FAB" w:rsidRDefault="00CB2E55" w:rsidP="00E302EE">
            <w:pPr>
              <w:jc w:val="both"/>
              <w:rPr>
                <w:rFonts w:ascii="Arial" w:hAnsi="Arial" w:cs="Arial"/>
                <w:lang w:val="en-IE"/>
              </w:rPr>
            </w:pPr>
            <w:r w:rsidRPr="00443FAB">
              <w:rPr>
                <w:rFonts w:ascii="Arial" w:hAnsi="Arial" w:cs="Arial"/>
                <w:lang w:val="en-IE"/>
              </w:rPr>
              <w:t>Webinar presenting the findings, with an overview of key regulations and implications for businesses</w:t>
            </w:r>
          </w:p>
        </w:tc>
        <w:tc>
          <w:tcPr>
            <w:tcW w:w="1983" w:type="dxa"/>
            <w:tcBorders>
              <w:top w:val="single" w:sz="4" w:space="0" w:color="auto"/>
              <w:left w:val="single" w:sz="4" w:space="0" w:color="auto"/>
              <w:bottom w:val="single" w:sz="4" w:space="0" w:color="auto"/>
              <w:right w:val="single" w:sz="4" w:space="0" w:color="auto"/>
            </w:tcBorders>
          </w:tcPr>
          <w:p w14:paraId="0D2E0C21" w14:textId="764E1B54" w:rsidR="00E302EE" w:rsidRPr="00443FAB" w:rsidRDefault="00E67B4F" w:rsidP="00E302EE">
            <w:pPr>
              <w:spacing w:after="120"/>
              <w:jc w:val="both"/>
              <w:rPr>
                <w:rFonts w:ascii="Arial" w:eastAsia="font288" w:hAnsi="Arial" w:cs="Arial"/>
                <w:lang w:val="en-IE" w:eastAsia="hi-IN" w:bidi="hi-IN"/>
              </w:rPr>
            </w:pPr>
            <w:r w:rsidRPr="00443FAB">
              <w:rPr>
                <w:rFonts w:ascii="Arial" w:eastAsia="font288" w:hAnsi="Arial" w:cs="Arial"/>
                <w:lang w:val="en-IE" w:eastAsia="hi-IN" w:bidi="hi-IN"/>
              </w:rPr>
              <w:t>J</w:t>
            </w:r>
            <w:r w:rsidR="00BB0639" w:rsidRPr="00443FAB">
              <w:rPr>
                <w:rFonts w:ascii="Arial" w:eastAsia="font288" w:hAnsi="Arial" w:cs="Arial"/>
                <w:lang w:val="en-IE" w:eastAsia="hi-IN" w:bidi="hi-IN"/>
              </w:rPr>
              <w:t>uly 4</w:t>
            </w:r>
            <w:r w:rsidR="00E302EE" w:rsidRPr="00443FAB">
              <w:rPr>
                <w:rFonts w:ascii="Arial" w:eastAsia="font288" w:hAnsi="Arial" w:cs="Arial"/>
                <w:lang w:val="en-IE" w:eastAsia="hi-IN" w:bidi="hi-IN"/>
              </w:rPr>
              <w:t>, 2022</w:t>
            </w:r>
          </w:p>
        </w:tc>
      </w:tr>
    </w:tbl>
    <w:p w14:paraId="5DFFE1C2" w14:textId="77777777" w:rsidR="00D07FE1" w:rsidRPr="003F2E1A" w:rsidRDefault="00D07FE1" w:rsidP="00D77122">
      <w:pPr>
        <w:jc w:val="both"/>
        <w:rPr>
          <w:rFonts w:ascii="Arial" w:eastAsia="Times New Roman" w:hAnsi="Arial" w:cs="Arial"/>
          <w:lang w:val="en-US" w:eastAsia="de-DE"/>
        </w:rPr>
      </w:pPr>
    </w:p>
    <w:p w14:paraId="3C84C171" w14:textId="77777777" w:rsidR="00D07FE1" w:rsidRPr="003F2E1A" w:rsidRDefault="00D07FE1" w:rsidP="00D77122">
      <w:pPr>
        <w:spacing w:after="120"/>
        <w:jc w:val="both"/>
        <w:rPr>
          <w:rFonts w:ascii="Arial" w:eastAsia="font288" w:hAnsi="Arial" w:cs="Arial"/>
          <w:i/>
          <w:color w:val="000000" w:themeColor="text1"/>
          <w:lang w:val="en-US" w:eastAsia="hi-IN" w:bidi="hi-IN"/>
        </w:rPr>
      </w:pPr>
      <w:r w:rsidRPr="003F2E1A">
        <w:rPr>
          <w:rFonts w:ascii="Arial" w:eastAsia="font288" w:hAnsi="Arial" w:cs="Arial"/>
          <w:i/>
          <w:color w:val="000000" w:themeColor="text1"/>
          <w:lang w:val="en-US" w:eastAsia="hi-IN" w:bidi="hi-IN"/>
        </w:rPr>
        <w:t>These deadlines are tentative and will be further negotiated and agreed with the selected candidate.</w:t>
      </w:r>
    </w:p>
    <w:p w14:paraId="67FE7B43" w14:textId="77777777" w:rsidR="00D07FE1" w:rsidRPr="003F2E1A" w:rsidRDefault="00D07FE1" w:rsidP="00D77122">
      <w:pPr>
        <w:tabs>
          <w:tab w:val="left" w:pos="426"/>
          <w:tab w:val="left" w:pos="1417"/>
        </w:tabs>
        <w:jc w:val="both"/>
        <w:rPr>
          <w:rFonts w:ascii="Arial" w:hAnsi="Arial" w:cs="Arial"/>
          <w:b/>
          <w:color w:val="2E74B5" w:themeColor="accent1" w:themeShade="BF"/>
          <w:spacing w:val="-2"/>
          <w:lang w:val="en-US"/>
        </w:rPr>
      </w:pPr>
      <w:r w:rsidRPr="003F2E1A">
        <w:rPr>
          <w:rFonts w:ascii="Arial" w:hAnsi="Arial" w:cs="Arial"/>
          <w:b/>
          <w:color w:val="2E74B5" w:themeColor="accent1" w:themeShade="BF"/>
          <w:spacing w:val="-2"/>
          <w:lang w:val="en-US"/>
        </w:rPr>
        <w:t xml:space="preserve">Period of Performance  </w:t>
      </w:r>
    </w:p>
    <w:p w14:paraId="28CBB37A" w14:textId="131B9BBD" w:rsidR="00D07FE1" w:rsidRPr="00D77122" w:rsidRDefault="00D07FE1" w:rsidP="00D77122">
      <w:pPr>
        <w:jc w:val="both"/>
        <w:rPr>
          <w:rFonts w:ascii="Arial" w:hAnsi="Arial" w:cs="Arial"/>
          <w:lang w:val="en-US"/>
        </w:rPr>
      </w:pPr>
      <w:r w:rsidRPr="003F2E1A">
        <w:rPr>
          <w:rFonts w:ascii="Arial" w:hAnsi="Arial" w:cs="Arial"/>
          <w:lang w:val="en-US"/>
        </w:rPr>
        <w:t xml:space="preserve">The Consultant is expected to work during the period </w:t>
      </w:r>
      <w:r w:rsidR="00443FAB">
        <w:rPr>
          <w:rFonts w:ascii="Arial" w:hAnsi="Arial" w:cs="Arial"/>
          <w:lang w:val="en-US"/>
        </w:rPr>
        <w:t xml:space="preserve">June </w:t>
      </w:r>
      <w:r w:rsidR="00CB2E55" w:rsidRPr="00443FAB">
        <w:rPr>
          <w:rFonts w:ascii="Arial" w:hAnsi="Arial" w:cs="Arial"/>
          <w:lang w:val="en-US"/>
        </w:rPr>
        <w:t>15</w:t>
      </w:r>
      <w:r w:rsidR="0048178E" w:rsidRPr="00443FAB">
        <w:rPr>
          <w:rFonts w:ascii="Arial" w:hAnsi="Arial" w:cs="Arial"/>
          <w:lang w:val="en-US"/>
        </w:rPr>
        <w:t>, 2022</w:t>
      </w:r>
      <w:r w:rsidRPr="00443FAB">
        <w:rPr>
          <w:rFonts w:ascii="Arial" w:hAnsi="Arial" w:cs="Arial"/>
          <w:lang w:val="en-US"/>
        </w:rPr>
        <w:t xml:space="preserve"> –</w:t>
      </w:r>
      <w:r w:rsidR="00443FAB" w:rsidRPr="00443FAB">
        <w:rPr>
          <w:rFonts w:ascii="Arial" w:hAnsi="Arial" w:cs="Arial"/>
          <w:lang w:val="en-US"/>
        </w:rPr>
        <w:t xml:space="preserve"> July</w:t>
      </w:r>
      <w:r w:rsidR="00E302EE" w:rsidRPr="00443FAB">
        <w:rPr>
          <w:rFonts w:ascii="Arial" w:hAnsi="Arial" w:cs="Arial"/>
          <w:lang w:val="en-US"/>
        </w:rPr>
        <w:t xml:space="preserve"> </w:t>
      </w:r>
      <w:r w:rsidR="00443FAB">
        <w:rPr>
          <w:rFonts w:ascii="Arial" w:hAnsi="Arial" w:cs="Arial"/>
          <w:lang w:val="en-US"/>
        </w:rPr>
        <w:t>2</w:t>
      </w:r>
      <w:r w:rsidR="0048178E" w:rsidRPr="00443FAB">
        <w:rPr>
          <w:rFonts w:ascii="Arial" w:hAnsi="Arial" w:cs="Arial"/>
          <w:lang w:val="en-US"/>
        </w:rPr>
        <w:t xml:space="preserve">0, </w:t>
      </w:r>
      <w:r w:rsidRPr="00443FAB">
        <w:rPr>
          <w:rFonts w:ascii="Arial" w:hAnsi="Arial" w:cs="Arial"/>
          <w:lang w:val="en-US"/>
        </w:rPr>
        <w:t>202</w:t>
      </w:r>
      <w:r w:rsidR="0048178E" w:rsidRPr="00443FAB">
        <w:rPr>
          <w:rFonts w:ascii="Arial" w:hAnsi="Arial" w:cs="Arial"/>
          <w:lang w:val="en-US"/>
        </w:rPr>
        <w:t>2</w:t>
      </w:r>
      <w:r w:rsidRPr="00443FAB">
        <w:rPr>
          <w:rFonts w:ascii="Arial" w:hAnsi="Arial" w:cs="Arial"/>
          <w:lang w:val="en-US"/>
        </w:rPr>
        <w:t xml:space="preserve"> with the maximum </w:t>
      </w:r>
      <w:r w:rsidR="00443FAB" w:rsidRPr="00443FAB">
        <w:rPr>
          <w:rFonts w:ascii="Arial" w:hAnsi="Arial" w:cs="Arial"/>
          <w:lang w:val="en-US"/>
        </w:rPr>
        <w:t>2</w:t>
      </w:r>
      <w:r w:rsidR="00806B7E">
        <w:rPr>
          <w:rFonts w:ascii="Arial" w:hAnsi="Arial" w:cs="Arial"/>
          <w:lang w:val="en-US"/>
        </w:rPr>
        <w:t>5</w:t>
      </w:r>
      <w:bookmarkStart w:id="0" w:name="_GoBack"/>
      <w:bookmarkEnd w:id="0"/>
      <w:r w:rsidR="00443FAB" w:rsidRPr="00443FAB">
        <w:rPr>
          <w:rFonts w:ascii="Arial" w:hAnsi="Arial" w:cs="Arial"/>
          <w:lang w:val="en-US"/>
        </w:rPr>
        <w:t xml:space="preserve"> </w:t>
      </w:r>
      <w:r w:rsidRPr="00443FAB">
        <w:rPr>
          <w:rFonts w:ascii="Arial" w:hAnsi="Arial" w:cs="Arial"/>
          <w:lang w:val="en-US"/>
        </w:rPr>
        <w:t>working days. The exact period(s) of performance under the contract will be a</w:t>
      </w:r>
      <w:r w:rsidRPr="003F2E1A">
        <w:rPr>
          <w:rFonts w:ascii="Arial" w:hAnsi="Arial" w:cs="Arial"/>
          <w:lang w:val="en-US"/>
        </w:rPr>
        <w:t>greed with selected candidate.</w:t>
      </w:r>
      <w:r w:rsidRPr="00D77122">
        <w:rPr>
          <w:rFonts w:ascii="Arial" w:hAnsi="Arial" w:cs="Arial"/>
          <w:lang w:val="en-US"/>
        </w:rPr>
        <w:t xml:space="preserve"> </w:t>
      </w:r>
    </w:p>
    <w:p w14:paraId="318812E4" w14:textId="77777777" w:rsidR="00D07FE1" w:rsidRPr="00D77122" w:rsidRDefault="00D07FE1" w:rsidP="00D77122">
      <w:pPr>
        <w:tabs>
          <w:tab w:val="left" w:pos="426"/>
          <w:tab w:val="left" w:pos="1417"/>
        </w:tabs>
        <w:jc w:val="both"/>
        <w:rPr>
          <w:rFonts w:ascii="Arial" w:hAnsi="Arial" w:cs="Arial"/>
          <w:b/>
          <w:color w:val="2E74B5" w:themeColor="accent1" w:themeShade="BF"/>
          <w:spacing w:val="-2"/>
          <w:lang w:val="en-US"/>
        </w:rPr>
      </w:pPr>
      <w:r w:rsidRPr="00D77122">
        <w:rPr>
          <w:rFonts w:ascii="Arial" w:hAnsi="Arial" w:cs="Arial"/>
          <w:b/>
          <w:color w:val="2E74B5" w:themeColor="accent1" w:themeShade="BF"/>
          <w:spacing w:val="-2"/>
          <w:lang w:val="en-US"/>
        </w:rPr>
        <w:t xml:space="preserve">Qualification Requirements </w:t>
      </w:r>
    </w:p>
    <w:p w14:paraId="320334F3" w14:textId="5674C0D3" w:rsidR="00443FAB" w:rsidRDefault="00D07FE1" w:rsidP="00D77122">
      <w:pPr>
        <w:jc w:val="both"/>
        <w:rPr>
          <w:rFonts w:ascii="Arial" w:hAnsi="Arial" w:cs="Arial"/>
          <w:color w:val="000000" w:themeColor="text1"/>
          <w:lang w:val="en-US"/>
        </w:rPr>
      </w:pPr>
      <w:r w:rsidRPr="00D416C1">
        <w:rPr>
          <w:rFonts w:ascii="Arial" w:hAnsi="Arial" w:cs="Arial"/>
          <w:color w:val="000000" w:themeColor="text1"/>
          <w:lang w:val="en-US"/>
        </w:rPr>
        <w:t xml:space="preserve">-  </w:t>
      </w:r>
      <w:r w:rsidR="00443FAB">
        <w:rPr>
          <w:rFonts w:ascii="Arial" w:hAnsi="Arial" w:cs="Arial"/>
          <w:color w:val="000000" w:themeColor="text1"/>
          <w:lang w:val="en-US"/>
        </w:rPr>
        <w:t>Background in Law, Legal Compliance and/or relevant fields;</w:t>
      </w:r>
    </w:p>
    <w:p w14:paraId="4C49914A" w14:textId="51ACFA8E" w:rsidR="00D07FE1" w:rsidRPr="00D416C1" w:rsidRDefault="00443FAB" w:rsidP="00D77122">
      <w:pPr>
        <w:jc w:val="both"/>
        <w:rPr>
          <w:rFonts w:ascii="Arial" w:hAnsi="Arial" w:cs="Arial"/>
          <w:color w:val="000000" w:themeColor="text1"/>
          <w:lang w:val="en-US"/>
        </w:rPr>
      </w:pPr>
      <w:r>
        <w:rPr>
          <w:rFonts w:ascii="Arial" w:hAnsi="Arial" w:cs="Arial"/>
          <w:color w:val="000000" w:themeColor="text1"/>
          <w:lang w:val="en-US"/>
        </w:rPr>
        <w:t xml:space="preserve">-  </w:t>
      </w:r>
      <w:r w:rsidR="00D416C1" w:rsidRPr="00D416C1">
        <w:rPr>
          <w:rFonts w:ascii="Arial" w:hAnsi="Arial" w:cs="Arial"/>
          <w:color w:val="000000" w:themeColor="text1"/>
          <w:lang w:val="en-US"/>
        </w:rPr>
        <w:t>Min. 4</w:t>
      </w:r>
      <w:r w:rsidR="00D07FE1" w:rsidRPr="00D416C1">
        <w:rPr>
          <w:rFonts w:ascii="Arial" w:hAnsi="Arial" w:cs="Arial"/>
          <w:color w:val="000000" w:themeColor="text1"/>
          <w:lang w:val="en-US"/>
        </w:rPr>
        <w:t xml:space="preserve"> years of professional experience in </w:t>
      </w:r>
      <w:r w:rsidR="00CB2E55" w:rsidRPr="00D416C1">
        <w:rPr>
          <w:rFonts w:ascii="Arial" w:hAnsi="Arial" w:cs="Arial"/>
          <w:color w:val="000000" w:themeColor="text1"/>
          <w:lang w:val="en-US"/>
        </w:rPr>
        <w:t>legal c</w:t>
      </w:r>
      <w:r w:rsidR="00D416C1" w:rsidRPr="00D416C1">
        <w:rPr>
          <w:rFonts w:ascii="Arial" w:hAnsi="Arial" w:cs="Arial"/>
          <w:color w:val="000000" w:themeColor="text1"/>
          <w:lang w:val="en-US"/>
        </w:rPr>
        <w:t>ompliance</w:t>
      </w:r>
      <w:r w:rsidR="00D07FE1" w:rsidRPr="00D416C1">
        <w:rPr>
          <w:rFonts w:ascii="Arial" w:hAnsi="Arial" w:cs="Arial"/>
          <w:color w:val="000000" w:themeColor="text1"/>
          <w:lang w:val="en-US"/>
        </w:rPr>
        <w:t>;</w:t>
      </w:r>
    </w:p>
    <w:p w14:paraId="3D57A344" w14:textId="0FB8A994" w:rsidR="00D07FE1" w:rsidRPr="00D416C1" w:rsidRDefault="00D07FE1" w:rsidP="00D77122">
      <w:pPr>
        <w:jc w:val="both"/>
        <w:rPr>
          <w:rFonts w:ascii="Arial" w:hAnsi="Arial" w:cs="Arial"/>
          <w:color w:val="000000" w:themeColor="text1"/>
          <w:lang w:val="en-US"/>
        </w:rPr>
      </w:pPr>
      <w:r w:rsidRPr="00D416C1">
        <w:rPr>
          <w:rFonts w:ascii="Arial" w:hAnsi="Arial" w:cs="Arial"/>
          <w:color w:val="000000" w:themeColor="text1"/>
          <w:lang w:val="en-US"/>
        </w:rPr>
        <w:t xml:space="preserve">- </w:t>
      </w:r>
      <w:r w:rsidR="0048178E" w:rsidRPr="00D416C1">
        <w:rPr>
          <w:rFonts w:ascii="Arial" w:hAnsi="Arial" w:cs="Arial"/>
          <w:color w:val="000000" w:themeColor="text1"/>
          <w:lang w:val="en-US"/>
        </w:rPr>
        <w:t xml:space="preserve"> </w:t>
      </w:r>
      <w:r w:rsidRPr="00D416C1">
        <w:rPr>
          <w:rFonts w:ascii="Arial" w:hAnsi="Arial" w:cs="Arial"/>
          <w:color w:val="000000" w:themeColor="text1"/>
          <w:lang w:val="en-US"/>
        </w:rPr>
        <w:t>Experience in working with tourism public and private sector</w:t>
      </w:r>
      <w:r w:rsidR="00D416C1" w:rsidRPr="00D416C1">
        <w:rPr>
          <w:rFonts w:ascii="Arial" w:hAnsi="Arial" w:cs="Arial"/>
          <w:color w:val="000000" w:themeColor="text1"/>
          <w:lang w:val="en-US"/>
        </w:rPr>
        <w:t>;</w:t>
      </w:r>
    </w:p>
    <w:p w14:paraId="59729409" w14:textId="67039122" w:rsidR="00D07FE1" w:rsidRDefault="00D07FE1" w:rsidP="00D77122">
      <w:pPr>
        <w:jc w:val="both"/>
        <w:rPr>
          <w:rFonts w:ascii="Arial" w:hAnsi="Arial" w:cs="Arial"/>
          <w:color w:val="000000" w:themeColor="text1"/>
          <w:lang w:val="en-US"/>
        </w:rPr>
      </w:pPr>
      <w:r w:rsidRPr="00D416C1">
        <w:rPr>
          <w:rFonts w:ascii="Arial" w:hAnsi="Arial" w:cs="Arial"/>
          <w:color w:val="000000" w:themeColor="text1"/>
          <w:lang w:val="en-US"/>
        </w:rPr>
        <w:t xml:space="preserve">- </w:t>
      </w:r>
      <w:r w:rsidR="0048178E" w:rsidRPr="00D416C1">
        <w:rPr>
          <w:rFonts w:ascii="Arial" w:hAnsi="Arial" w:cs="Arial"/>
          <w:color w:val="000000" w:themeColor="text1"/>
          <w:lang w:val="en-US"/>
        </w:rPr>
        <w:t xml:space="preserve"> </w:t>
      </w:r>
      <w:r w:rsidR="00D416C1" w:rsidRPr="00D416C1">
        <w:rPr>
          <w:rFonts w:ascii="Arial" w:hAnsi="Arial" w:cs="Arial"/>
          <w:color w:val="000000" w:themeColor="text1"/>
          <w:lang w:val="en-US"/>
        </w:rPr>
        <w:t>Ability to write and successfully communicate in Kyrgyz and Russian</w:t>
      </w:r>
      <w:r w:rsidR="00443FAB">
        <w:rPr>
          <w:rFonts w:ascii="Arial" w:hAnsi="Arial" w:cs="Arial"/>
          <w:color w:val="000000" w:themeColor="text1"/>
          <w:lang w:val="en-US"/>
        </w:rPr>
        <w:t>.</w:t>
      </w:r>
    </w:p>
    <w:p w14:paraId="199A2C5A" w14:textId="77777777" w:rsidR="00D07FE1" w:rsidRPr="00D77122" w:rsidRDefault="00D07FE1" w:rsidP="00D77122">
      <w:pPr>
        <w:tabs>
          <w:tab w:val="left" w:pos="426"/>
          <w:tab w:val="left" w:pos="1417"/>
        </w:tabs>
        <w:jc w:val="both"/>
        <w:rPr>
          <w:rFonts w:ascii="Arial" w:hAnsi="Arial" w:cs="Arial"/>
          <w:b/>
          <w:color w:val="2E74B5" w:themeColor="accent1" w:themeShade="BF"/>
          <w:spacing w:val="-2"/>
          <w:lang w:val="en-US"/>
        </w:rPr>
      </w:pPr>
      <w:r w:rsidRPr="00D77122">
        <w:rPr>
          <w:rFonts w:ascii="Arial" w:hAnsi="Arial" w:cs="Arial"/>
          <w:b/>
          <w:color w:val="2E74B5" w:themeColor="accent1" w:themeShade="BF"/>
          <w:spacing w:val="-2"/>
          <w:lang w:val="en-US"/>
        </w:rPr>
        <w:t>Reporting</w:t>
      </w:r>
    </w:p>
    <w:p w14:paraId="4AA44ABE" w14:textId="77777777" w:rsidR="00D07FE1" w:rsidRPr="00D77122" w:rsidRDefault="00D07FE1" w:rsidP="00D77122">
      <w:pPr>
        <w:jc w:val="both"/>
        <w:rPr>
          <w:rFonts w:ascii="Arial" w:hAnsi="Arial" w:cs="Arial"/>
          <w:lang w:val="en-US"/>
        </w:rPr>
      </w:pPr>
      <w:r w:rsidRPr="00D77122">
        <w:rPr>
          <w:rFonts w:ascii="Arial" w:hAnsi="Arial" w:cs="Arial"/>
          <w:lang w:val="en-US"/>
        </w:rPr>
        <w:t xml:space="preserve">Weekly informal updates to the project manager and to the project team.  </w:t>
      </w:r>
    </w:p>
    <w:p w14:paraId="7D94AAB6" w14:textId="77777777" w:rsidR="003F2E1A" w:rsidRDefault="003F2E1A" w:rsidP="003F2E1A">
      <w:pPr>
        <w:widowControl w:val="0"/>
        <w:spacing w:line="240" w:lineRule="auto"/>
        <w:jc w:val="both"/>
        <w:rPr>
          <w:rFonts w:ascii="Arial" w:eastAsia="Calibri" w:hAnsi="Arial" w:cs="Arial"/>
          <w:b/>
          <w:bCs/>
          <w:lang w:val="en-US"/>
        </w:rPr>
      </w:pPr>
    </w:p>
    <w:p w14:paraId="0FAB5E82" w14:textId="0AA88220" w:rsidR="00C838F8" w:rsidRPr="003F2E1A" w:rsidRDefault="00822E07" w:rsidP="003F2E1A">
      <w:pPr>
        <w:tabs>
          <w:tab w:val="left" w:pos="426"/>
          <w:tab w:val="left" w:pos="1417"/>
        </w:tabs>
        <w:jc w:val="both"/>
        <w:rPr>
          <w:rFonts w:ascii="Arial" w:hAnsi="Arial" w:cs="Arial"/>
          <w:b/>
          <w:color w:val="2E74B5" w:themeColor="accent1" w:themeShade="BF"/>
          <w:spacing w:val="-2"/>
          <w:lang w:val="en-US"/>
        </w:rPr>
      </w:pPr>
      <w:r w:rsidRPr="003F2E1A">
        <w:rPr>
          <w:rFonts w:ascii="Arial" w:hAnsi="Arial" w:cs="Arial"/>
          <w:b/>
          <w:color w:val="2E74B5" w:themeColor="accent1" w:themeShade="BF"/>
          <w:spacing w:val="-2"/>
          <w:lang w:val="en-US"/>
        </w:rPr>
        <w:t xml:space="preserve">How to apply </w:t>
      </w:r>
      <w:r w:rsidR="00904D95" w:rsidRPr="003F2E1A">
        <w:rPr>
          <w:rFonts w:ascii="Arial" w:hAnsi="Arial" w:cs="Arial"/>
          <w:b/>
          <w:color w:val="2E74B5" w:themeColor="accent1" w:themeShade="BF"/>
          <w:spacing w:val="-2"/>
          <w:lang w:val="en-US"/>
        </w:rPr>
        <w:t xml:space="preserve"> </w:t>
      </w:r>
      <w:r w:rsidR="00494A8D" w:rsidRPr="003F2E1A">
        <w:rPr>
          <w:rFonts w:ascii="Arial" w:hAnsi="Arial" w:cs="Arial"/>
          <w:b/>
          <w:color w:val="2E74B5" w:themeColor="accent1" w:themeShade="BF"/>
          <w:spacing w:val="-2"/>
          <w:lang w:val="en-US"/>
        </w:rPr>
        <w:t xml:space="preserve"> </w:t>
      </w:r>
    </w:p>
    <w:p w14:paraId="33F3B651" w14:textId="699AF7F6" w:rsidR="00551774" w:rsidRDefault="00904D95" w:rsidP="00D77122">
      <w:pPr>
        <w:jc w:val="both"/>
        <w:rPr>
          <w:rFonts w:ascii="Arial" w:hAnsi="Arial" w:cs="Arial"/>
          <w:lang w:val="en-US"/>
        </w:rPr>
      </w:pPr>
      <w:r w:rsidRPr="00D77122">
        <w:rPr>
          <w:rFonts w:ascii="Arial" w:hAnsi="Arial" w:cs="Arial"/>
          <w:lang w:val="en-US"/>
        </w:rPr>
        <w:t xml:space="preserve">Interested candidates should send their </w:t>
      </w:r>
      <w:r w:rsidR="003F2E1A">
        <w:rPr>
          <w:rFonts w:ascii="Arial" w:hAnsi="Arial" w:cs="Arial"/>
          <w:lang w:val="en-US"/>
        </w:rPr>
        <w:t xml:space="preserve">technical and financial proposals </w:t>
      </w:r>
      <w:r w:rsidR="00551774" w:rsidRPr="00D77122">
        <w:rPr>
          <w:rFonts w:ascii="Arial" w:hAnsi="Arial" w:cs="Arial"/>
          <w:lang w:val="en-US"/>
        </w:rPr>
        <w:t xml:space="preserve">to </w:t>
      </w:r>
      <w:r w:rsidR="00806B7E">
        <w:fldChar w:fldCharType="begin"/>
      </w:r>
      <w:r w:rsidR="00806B7E" w:rsidRPr="00806B7E">
        <w:rPr>
          <w:lang w:val="en-US"/>
        </w:rPr>
        <w:instrText xml:space="preserve"> HYPERLINK "mailto:kyrgyzstan@helvetas.org" </w:instrText>
      </w:r>
      <w:r w:rsidR="00806B7E">
        <w:fldChar w:fldCharType="separate"/>
      </w:r>
      <w:r w:rsidR="00551774" w:rsidRPr="00D77122">
        <w:rPr>
          <w:rStyle w:val="a9"/>
          <w:rFonts w:ascii="Arial" w:hAnsi="Arial" w:cs="Arial"/>
          <w:lang w:val="en-US"/>
        </w:rPr>
        <w:t>kyrgyzstan@helvetas.org</w:t>
      </w:r>
      <w:r w:rsidR="00806B7E">
        <w:rPr>
          <w:rStyle w:val="a9"/>
          <w:rFonts w:ascii="Arial" w:hAnsi="Arial" w:cs="Arial"/>
          <w:lang w:val="en-US"/>
        </w:rPr>
        <w:fldChar w:fldCharType="end"/>
      </w:r>
      <w:r w:rsidRPr="002F0EAD">
        <w:rPr>
          <w:rStyle w:val="a9"/>
          <w:rFonts w:ascii="Arial" w:hAnsi="Arial" w:cs="Arial"/>
          <w:lang w:val="en-US"/>
        </w:rPr>
        <w:t xml:space="preserve"> </w:t>
      </w:r>
      <w:r w:rsidRPr="00D77122">
        <w:rPr>
          <w:rStyle w:val="a9"/>
          <w:rFonts w:ascii="Arial" w:hAnsi="Arial" w:cs="Arial"/>
          <w:color w:val="auto"/>
          <w:u w:val="none"/>
          <w:lang w:val="en-US"/>
        </w:rPr>
        <w:t xml:space="preserve">with a copy to </w:t>
      </w:r>
      <w:r w:rsidR="00806B7E">
        <w:fldChar w:fldCharType="begin"/>
      </w:r>
      <w:r w:rsidR="00806B7E" w:rsidRPr="00806B7E">
        <w:rPr>
          <w:lang w:val="en-US"/>
        </w:rPr>
        <w:instrText xml:space="preserve"> HYPERLINK "mailto:Nargiza.kudaiberdieva@helvetas.org" </w:instrText>
      </w:r>
      <w:r w:rsidR="00806B7E">
        <w:fldChar w:fldCharType="separate"/>
      </w:r>
      <w:r w:rsidRPr="00D77122">
        <w:rPr>
          <w:rStyle w:val="a9"/>
          <w:rFonts w:ascii="Arial" w:hAnsi="Arial" w:cs="Arial"/>
          <w:lang w:val="en-US"/>
        </w:rPr>
        <w:t>Nargiza.kudaiberdieva@helvetas.org</w:t>
      </w:r>
      <w:r w:rsidR="00806B7E">
        <w:rPr>
          <w:rStyle w:val="a9"/>
          <w:rFonts w:ascii="Arial" w:hAnsi="Arial" w:cs="Arial"/>
          <w:lang w:val="en-US"/>
        </w:rPr>
        <w:fldChar w:fldCharType="end"/>
      </w:r>
      <w:r w:rsidRPr="00D77122">
        <w:rPr>
          <w:rStyle w:val="a9"/>
          <w:rFonts w:ascii="Arial" w:hAnsi="Arial" w:cs="Arial"/>
          <w:color w:val="auto"/>
          <w:u w:val="none"/>
          <w:lang w:val="en-US"/>
        </w:rPr>
        <w:t xml:space="preserve"> </w:t>
      </w:r>
      <w:r w:rsidR="00551774" w:rsidRPr="00D77122">
        <w:rPr>
          <w:rFonts w:ascii="Arial" w:hAnsi="Arial" w:cs="Arial"/>
          <w:lang w:val="en-US"/>
        </w:rPr>
        <w:t xml:space="preserve">by </w:t>
      </w:r>
      <w:r w:rsidR="00443FAB">
        <w:rPr>
          <w:rFonts w:ascii="Arial" w:hAnsi="Arial" w:cs="Arial"/>
          <w:lang w:val="en-US"/>
        </w:rPr>
        <w:t xml:space="preserve"> </w:t>
      </w:r>
      <w:r w:rsidR="00443FAB" w:rsidRPr="00443FAB">
        <w:rPr>
          <w:rFonts w:ascii="Arial" w:hAnsi="Arial" w:cs="Arial"/>
          <w:color w:val="000000" w:themeColor="text1"/>
          <w:lang w:val="en-US"/>
        </w:rPr>
        <w:t>June 3</w:t>
      </w:r>
      <w:r w:rsidR="00551774" w:rsidRPr="00443FAB">
        <w:rPr>
          <w:rFonts w:ascii="Arial" w:hAnsi="Arial" w:cs="Arial"/>
          <w:color w:val="000000" w:themeColor="text1"/>
          <w:lang w:val="en-US"/>
        </w:rPr>
        <w:t>, 202</w:t>
      </w:r>
      <w:r w:rsidR="00E71193" w:rsidRPr="00443FAB">
        <w:rPr>
          <w:rFonts w:ascii="Arial" w:hAnsi="Arial" w:cs="Arial"/>
          <w:color w:val="000000" w:themeColor="text1"/>
          <w:lang w:val="en-US"/>
        </w:rPr>
        <w:t>2</w:t>
      </w:r>
      <w:r w:rsidR="00551774" w:rsidRPr="00443FAB">
        <w:rPr>
          <w:rFonts w:ascii="Arial" w:hAnsi="Arial" w:cs="Arial"/>
          <w:color w:val="000000" w:themeColor="text1"/>
          <w:lang w:val="en-US"/>
        </w:rPr>
        <w:t>.</w:t>
      </w:r>
      <w:r w:rsidR="00551774" w:rsidRPr="00D77122">
        <w:rPr>
          <w:rFonts w:ascii="Arial" w:hAnsi="Arial" w:cs="Arial"/>
          <w:lang w:val="en-US"/>
        </w:rPr>
        <w:t xml:space="preserve"> </w:t>
      </w:r>
      <w:r w:rsidR="00596AD9">
        <w:rPr>
          <w:rFonts w:ascii="Arial" w:hAnsi="Arial" w:cs="Arial"/>
          <w:lang w:val="en-US"/>
        </w:rPr>
        <w:t xml:space="preserve">The email subject should say: Policy </w:t>
      </w:r>
      <w:proofErr w:type="spellStart"/>
      <w:r w:rsidR="00596AD9">
        <w:rPr>
          <w:rFonts w:ascii="Arial" w:hAnsi="Arial" w:cs="Arial"/>
          <w:lang w:val="en-US"/>
        </w:rPr>
        <w:t>Expert_GreenTour</w:t>
      </w:r>
      <w:proofErr w:type="spellEnd"/>
      <w:r w:rsidR="00596AD9">
        <w:rPr>
          <w:rFonts w:ascii="Arial" w:hAnsi="Arial" w:cs="Arial"/>
          <w:lang w:val="en-US"/>
        </w:rPr>
        <w:t xml:space="preserve"> Project</w:t>
      </w:r>
    </w:p>
    <w:p w14:paraId="79277BB8" w14:textId="4AD8B5FA" w:rsidR="00596AD9" w:rsidRPr="00D77122" w:rsidRDefault="00596AD9" w:rsidP="00D77122">
      <w:pPr>
        <w:jc w:val="both"/>
        <w:rPr>
          <w:rFonts w:ascii="Arial" w:hAnsi="Arial" w:cs="Arial"/>
          <w:lang w:val="en-US"/>
        </w:rPr>
      </w:pPr>
      <w:bookmarkStart w:id="1" w:name="_Hlk103948855"/>
      <w:r>
        <w:rPr>
          <w:rFonts w:ascii="Arial" w:hAnsi="Arial" w:cs="Arial"/>
          <w:lang w:val="en-US"/>
        </w:rPr>
        <w:t xml:space="preserve">Only the shortlisted candidates will be notified by the project. </w:t>
      </w:r>
    </w:p>
    <w:bookmarkEnd w:id="1"/>
    <w:p w14:paraId="3D34B528" w14:textId="77777777" w:rsidR="00C838F8" w:rsidRPr="00D77122" w:rsidRDefault="00C838F8" w:rsidP="00D77122">
      <w:pPr>
        <w:widowControl w:val="0"/>
        <w:spacing w:line="240" w:lineRule="auto"/>
        <w:ind w:firstLine="90"/>
        <w:jc w:val="both"/>
        <w:rPr>
          <w:rFonts w:ascii="Arial" w:hAnsi="Arial" w:cs="Arial"/>
          <w:snapToGrid w:val="0"/>
          <w:lang w:val="en-US"/>
        </w:rPr>
      </w:pPr>
    </w:p>
    <w:p w14:paraId="1F655BB1" w14:textId="34B0AA6F" w:rsidR="00FF3D0F" w:rsidRPr="00D77122" w:rsidRDefault="00FF3D0F" w:rsidP="00D77122">
      <w:pPr>
        <w:jc w:val="both"/>
        <w:rPr>
          <w:rFonts w:ascii="Arial" w:eastAsia="Times New Roman" w:hAnsi="Arial" w:cs="Arial"/>
          <w:b/>
          <w:bCs/>
          <w:lang w:val="en-US" w:eastAsia="de-DE"/>
        </w:rPr>
      </w:pPr>
    </w:p>
    <w:sectPr w:rsidR="00FF3D0F" w:rsidRPr="00D77122">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Arial Narrow">
    <w:charset w:val="CC"/>
    <w:family w:val="swiss"/>
    <w:pitch w:val="variable"/>
    <w:sig w:usb0="00000287" w:usb1="00000800" w:usb2="00000000" w:usb3="00000000" w:csb0="0000009F" w:csb1="00000000"/>
  </w:font>
  <w:font w:name="Segoe UI">
    <w:charset w:val="CC"/>
    <w:family w:val="swiss"/>
    <w:pitch w:val="variable"/>
    <w:sig w:usb0="E10022FF" w:usb1="C000E47F" w:usb2="00000029" w:usb3="00000000" w:csb0="000001DF" w:csb1="00000000"/>
  </w:font>
  <w:font w:name="font288">
    <w:altName w:val="MS Mincho"/>
    <w:charset w:val="80"/>
    <w:family w:val="auto"/>
    <w:pitch w:val="variable"/>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E1C"/>
    <w:multiLevelType w:val="hybridMultilevel"/>
    <w:tmpl w:val="FD7E634E"/>
    <w:lvl w:ilvl="0" w:tplc="55AE79BE">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E484A"/>
    <w:multiLevelType w:val="hybridMultilevel"/>
    <w:tmpl w:val="66A2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154C9"/>
    <w:multiLevelType w:val="hybridMultilevel"/>
    <w:tmpl w:val="CDB8C3AA"/>
    <w:lvl w:ilvl="0" w:tplc="8A2C354A">
      <w:start w:val="2"/>
      <w:numFmt w:val="bullet"/>
      <w:lvlText w:val="-"/>
      <w:lvlJc w:val="left"/>
      <w:pPr>
        <w:ind w:left="720" w:hanging="360"/>
      </w:pPr>
      <w:rPr>
        <w:rFonts w:ascii="OpenSansRegular" w:eastAsia="Times New Roman" w:hAnsi="OpenSansRegular"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B3FDF"/>
    <w:multiLevelType w:val="hybridMultilevel"/>
    <w:tmpl w:val="7A547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436BC"/>
    <w:multiLevelType w:val="hybridMultilevel"/>
    <w:tmpl w:val="5DAE4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36401"/>
    <w:multiLevelType w:val="hybridMultilevel"/>
    <w:tmpl w:val="759A32F4"/>
    <w:lvl w:ilvl="0" w:tplc="B5A4ECF8">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F3726E"/>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3E2A1D"/>
    <w:multiLevelType w:val="hybridMultilevel"/>
    <w:tmpl w:val="C85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72143"/>
    <w:multiLevelType w:val="hybridMultilevel"/>
    <w:tmpl w:val="C85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F57882"/>
    <w:multiLevelType w:val="hybridMultilevel"/>
    <w:tmpl w:val="AA540970"/>
    <w:lvl w:ilvl="0" w:tplc="0C000011">
      <w:start w:val="1"/>
      <w:numFmt w:val="decimal"/>
      <w:lvlText w:val="%1)"/>
      <w:lvlJc w:val="left"/>
      <w:pPr>
        <w:ind w:left="1130" w:hanging="41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44712"/>
    <w:multiLevelType w:val="hybridMultilevel"/>
    <w:tmpl w:val="D562A7C2"/>
    <w:lvl w:ilvl="0" w:tplc="8A2C354A">
      <w:start w:val="2"/>
      <w:numFmt w:val="bullet"/>
      <w:lvlText w:val="-"/>
      <w:lvlJc w:val="left"/>
      <w:pPr>
        <w:ind w:left="720" w:hanging="360"/>
      </w:pPr>
      <w:rPr>
        <w:rFonts w:ascii="OpenSansRegular" w:eastAsia="Times New Roman" w:hAnsi="OpenSansRegular"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54760"/>
    <w:multiLevelType w:val="hybridMultilevel"/>
    <w:tmpl w:val="C150A4B2"/>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B52CDA"/>
    <w:multiLevelType w:val="hybridMultilevel"/>
    <w:tmpl w:val="49A0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CD6320"/>
    <w:multiLevelType w:val="multilevel"/>
    <w:tmpl w:val="0988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23198A"/>
    <w:multiLevelType w:val="hybridMultilevel"/>
    <w:tmpl w:val="D678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095534"/>
    <w:multiLevelType w:val="multilevel"/>
    <w:tmpl w:val="63FAD9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467EC8"/>
    <w:multiLevelType w:val="hybridMultilevel"/>
    <w:tmpl w:val="80D04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122164"/>
    <w:multiLevelType w:val="hybridMultilevel"/>
    <w:tmpl w:val="8F6A4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42561"/>
    <w:multiLevelType w:val="hybridMultilevel"/>
    <w:tmpl w:val="867A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56EA8"/>
    <w:multiLevelType w:val="multilevel"/>
    <w:tmpl w:val="E352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D3580"/>
    <w:multiLevelType w:val="hybridMultilevel"/>
    <w:tmpl w:val="5740A02C"/>
    <w:lvl w:ilvl="0" w:tplc="DE7CEF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8D439FB"/>
    <w:multiLevelType w:val="hybridMultilevel"/>
    <w:tmpl w:val="318AE204"/>
    <w:lvl w:ilvl="0" w:tplc="55AE79BE">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7E1472"/>
    <w:multiLevelType w:val="hybridMultilevel"/>
    <w:tmpl w:val="E13651DA"/>
    <w:lvl w:ilvl="0" w:tplc="4E44EC7C">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CA547C"/>
    <w:multiLevelType w:val="hybridMultilevel"/>
    <w:tmpl w:val="A2E6CE9A"/>
    <w:lvl w:ilvl="0" w:tplc="0C000011">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6"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D905175"/>
    <w:multiLevelType w:val="multilevel"/>
    <w:tmpl w:val="01F8CB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FD56849"/>
    <w:multiLevelType w:val="multilevel"/>
    <w:tmpl w:val="E580F21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15:restartNumberingAfterBreak="0">
    <w:nsid w:val="60643862"/>
    <w:multiLevelType w:val="multilevel"/>
    <w:tmpl w:val="9670E6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0874A9"/>
    <w:multiLevelType w:val="hybridMultilevel"/>
    <w:tmpl w:val="ACB652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7F48D6"/>
    <w:multiLevelType w:val="hybridMultilevel"/>
    <w:tmpl w:val="868E8C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4FC6426"/>
    <w:multiLevelType w:val="hybridMultilevel"/>
    <w:tmpl w:val="BFAC9B52"/>
    <w:lvl w:ilvl="0" w:tplc="0C000011">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3" w15:restartNumberingAfterBreak="0">
    <w:nsid w:val="66D96177"/>
    <w:multiLevelType w:val="hybridMultilevel"/>
    <w:tmpl w:val="48D2F17E"/>
    <w:lvl w:ilvl="0" w:tplc="54C81120">
      <w:start w:val="2"/>
      <w:numFmt w:val="bullet"/>
      <w:lvlText w:val="-"/>
      <w:lvlJc w:val="left"/>
      <w:pPr>
        <w:ind w:left="720" w:hanging="360"/>
      </w:pPr>
      <w:rPr>
        <w:rFonts w:ascii="Arial Narrow" w:eastAsiaTheme="minorHAnsi" w:hAnsi="Arial Narrow"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0A192B"/>
    <w:multiLevelType w:val="multilevel"/>
    <w:tmpl w:val="759C7AE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6D5F8A"/>
    <w:multiLevelType w:val="hybridMultilevel"/>
    <w:tmpl w:val="F43C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61202"/>
    <w:multiLevelType w:val="hybridMultilevel"/>
    <w:tmpl w:val="85D47610"/>
    <w:lvl w:ilvl="0" w:tplc="62246762">
      <w:numFmt w:val="bullet"/>
      <w:lvlText w:val="-"/>
      <w:lvlJc w:val="left"/>
      <w:pPr>
        <w:ind w:left="720" w:hanging="360"/>
      </w:pPr>
      <w:rPr>
        <w:rFonts w:ascii="Arial" w:eastAsiaTheme="minorHAnsi" w:hAnsi="Arial" w:cs="Arial" w:hint="default"/>
        <w:b/>
        <w:color w:val="2E74B5"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971020"/>
    <w:multiLevelType w:val="hybridMultilevel"/>
    <w:tmpl w:val="82A6A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9A03971"/>
    <w:multiLevelType w:val="hybridMultilevel"/>
    <w:tmpl w:val="3EA6B77C"/>
    <w:lvl w:ilvl="0" w:tplc="A7642C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14"/>
  </w:num>
  <w:num w:numId="6">
    <w:abstractNumId w:val="22"/>
  </w:num>
  <w:num w:numId="7">
    <w:abstractNumId w:val="27"/>
  </w:num>
  <w:num w:numId="8">
    <w:abstractNumId w:val="12"/>
  </w:num>
  <w:num w:numId="9">
    <w:abstractNumId w:val="10"/>
  </w:num>
  <w:num w:numId="10">
    <w:abstractNumId w:val="20"/>
  </w:num>
  <w:num w:numId="11">
    <w:abstractNumId w:val="35"/>
  </w:num>
  <w:num w:numId="12">
    <w:abstractNumId w:val="17"/>
  </w:num>
  <w:num w:numId="13">
    <w:abstractNumId w:val="26"/>
  </w:num>
  <w:num w:numId="14">
    <w:abstractNumId w:val="3"/>
  </w:num>
  <w:num w:numId="15">
    <w:abstractNumId w:val="38"/>
  </w:num>
  <w:num w:numId="16">
    <w:abstractNumId w:val="0"/>
  </w:num>
  <w:num w:numId="17">
    <w:abstractNumId w:val="23"/>
  </w:num>
  <w:num w:numId="18">
    <w:abstractNumId w:val="6"/>
  </w:num>
  <w:num w:numId="19">
    <w:abstractNumId w:val="34"/>
  </w:num>
  <w:num w:numId="20">
    <w:abstractNumId w:val="28"/>
  </w:num>
  <w:num w:numId="21">
    <w:abstractNumId w:val="32"/>
  </w:num>
  <w:num w:numId="22">
    <w:abstractNumId w:val="25"/>
  </w:num>
  <w:num w:numId="23">
    <w:abstractNumId w:val="9"/>
  </w:num>
  <w:num w:numId="24">
    <w:abstractNumId w:val="13"/>
  </w:num>
  <w:num w:numId="25">
    <w:abstractNumId w:val="33"/>
  </w:num>
  <w:num w:numId="26">
    <w:abstractNumId w:val="15"/>
  </w:num>
  <w:num w:numId="27">
    <w:abstractNumId w:val="21"/>
  </w:num>
  <w:num w:numId="28">
    <w:abstractNumId w:val="11"/>
  </w:num>
  <w:num w:numId="29">
    <w:abstractNumId w:val="30"/>
  </w:num>
  <w:num w:numId="30">
    <w:abstractNumId w:val="2"/>
  </w:num>
  <w:num w:numId="31">
    <w:abstractNumId w:val="5"/>
  </w:num>
  <w:num w:numId="32">
    <w:abstractNumId w:val="4"/>
  </w:num>
  <w:num w:numId="33">
    <w:abstractNumId w:val="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7"/>
  </w:num>
  <w:num w:numId="37">
    <w:abstractNumId w:val="7"/>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91"/>
    <w:rsid w:val="0000280F"/>
    <w:rsid w:val="00011FD2"/>
    <w:rsid w:val="00025BAF"/>
    <w:rsid w:val="00075F69"/>
    <w:rsid w:val="00087F61"/>
    <w:rsid w:val="000A7CE5"/>
    <w:rsid w:val="000C3397"/>
    <w:rsid w:val="000D3B01"/>
    <w:rsid w:val="000F3A59"/>
    <w:rsid w:val="000F6235"/>
    <w:rsid w:val="000F68FB"/>
    <w:rsid w:val="00125932"/>
    <w:rsid w:val="001339B8"/>
    <w:rsid w:val="00152E4A"/>
    <w:rsid w:val="00154187"/>
    <w:rsid w:val="00170C37"/>
    <w:rsid w:val="0018553B"/>
    <w:rsid w:val="001A717D"/>
    <w:rsid w:val="001D2A40"/>
    <w:rsid w:val="001E0045"/>
    <w:rsid w:val="001E38D8"/>
    <w:rsid w:val="001F009F"/>
    <w:rsid w:val="00220498"/>
    <w:rsid w:val="00222042"/>
    <w:rsid w:val="00227FB4"/>
    <w:rsid w:val="00246130"/>
    <w:rsid w:val="00277688"/>
    <w:rsid w:val="00287D05"/>
    <w:rsid w:val="002A5E18"/>
    <w:rsid w:val="002C77C2"/>
    <w:rsid w:val="002D6A18"/>
    <w:rsid w:val="002F0EAD"/>
    <w:rsid w:val="003130B1"/>
    <w:rsid w:val="00320DF6"/>
    <w:rsid w:val="00340558"/>
    <w:rsid w:val="003405CD"/>
    <w:rsid w:val="00343E91"/>
    <w:rsid w:val="0034642F"/>
    <w:rsid w:val="00352DB6"/>
    <w:rsid w:val="0037141E"/>
    <w:rsid w:val="003830E4"/>
    <w:rsid w:val="003A36AE"/>
    <w:rsid w:val="003C69FB"/>
    <w:rsid w:val="003E320F"/>
    <w:rsid w:val="003F0A04"/>
    <w:rsid w:val="003F2E1A"/>
    <w:rsid w:val="00443FAB"/>
    <w:rsid w:val="004755B1"/>
    <w:rsid w:val="0048178E"/>
    <w:rsid w:val="00494A8D"/>
    <w:rsid w:val="004A1152"/>
    <w:rsid w:val="004B722C"/>
    <w:rsid w:val="004F41A4"/>
    <w:rsid w:val="00506EAB"/>
    <w:rsid w:val="00507F6B"/>
    <w:rsid w:val="005516F9"/>
    <w:rsid w:val="00551774"/>
    <w:rsid w:val="00583FEE"/>
    <w:rsid w:val="00596AD9"/>
    <w:rsid w:val="005C2608"/>
    <w:rsid w:val="005E7583"/>
    <w:rsid w:val="005F24A4"/>
    <w:rsid w:val="0065430A"/>
    <w:rsid w:val="0067309B"/>
    <w:rsid w:val="00687AF3"/>
    <w:rsid w:val="00697B9C"/>
    <w:rsid w:val="006D4447"/>
    <w:rsid w:val="006E51CF"/>
    <w:rsid w:val="007150F6"/>
    <w:rsid w:val="00721724"/>
    <w:rsid w:val="007608F4"/>
    <w:rsid w:val="00776CF9"/>
    <w:rsid w:val="007A208C"/>
    <w:rsid w:val="007E6E88"/>
    <w:rsid w:val="00806B7E"/>
    <w:rsid w:val="008106B2"/>
    <w:rsid w:val="00812C61"/>
    <w:rsid w:val="00822E07"/>
    <w:rsid w:val="008272D3"/>
    <w:rsid w:val="00834FC1"/>
    <w:rsid w:val="008369FF"/>
    <w:rsid w:val="008929D3"/>
    <w:rsid w:val="008A21EE"/>
    <w:rsid w:val="008A3F4C"/>
    <w:rsid w:val="008D211E"/>
    <w:rsid w:val="00904D95"/>
    <w:rsid w:val="009378F7"/>
    <w:rsid w:val="009907CA"/>
    <w:rsid w:val="009931AA"/>
    <w:rsid w:val="009A4243"/>
    <w:rsid w:val="009B45AF"/>
    <w:rsid w:val="009D23D3"/>
    <w:rsid w:val="009E1784"/>
    <w:rsid w:val="009E1A53"/>
    <w:rsid w:val="009E4730"/>
    <w:rsid w:val="009E78DE"/>
    <w:rsid w:val="00A45E65"/>
    <w:rsid w:val="00A5704A"/>
    <w:rsid w:val="00A65C26"/>
    <w:rsid w:val="00AA3306"/>
    <w:rsid w:val="00AC0039"/>
    <w:rsid w:val="00AC0F3F"/>
    <w:rsid w:val="00AE137B"/>
    <w:rsid w:val="00AE4323"/>
    <w:rsid w:val="00B03AE7"/>
    <w:rsid w:val="00B075FF"/>
    <w:rsid w:val="00B2682D"/>
    <w:rsid w:val="00B80837"/>
    <w:rsid w:val="00B949DB"/>
    <w:rsid w:val="00B971DA"/>
    <w:rsid w:val="00BA64EE"/>
    <w:rsid w:val="00BB0639"/>
    <w:rsid w:val="00BC44B6"/>
    <w:rsid w:val="00BF0420"/>
    <w:rsid w:val="00C20B90"/>
    <w:rsid w:val="00C329D7"/>
    <w:rsid w:val="00C441D1"/>
    <w:rsid w:val="00C44DA4"/>
    <w:rsid w:val="00C47B54"/>
    <w:rsid w:val="00C53C3E"/>
    <w:rsid w:val="00C676ED"/>
    <w:rsid w:val="00C71618"/>
    <w:rsid w:val="00C838F8"/>
    <w:rsid w:val="00CB2E55"/>
    <w:rsid w:val="00CC0DEB"/>
    <w:rsid w:val="00D046A5"/>
    <w:rsid w:val="00D04FF2"/>
    <w:rsid w:val="00D07FE1"/>
    <w:rsid w:val="00D416C1"/>
    <w:rsid w:val="00D459DA"/>
    <w:rsid w:val="00D77122"/>
    <w:rsid w:val="00D77372"/>
    <w:rsid w:val="00D92ACE"/>
    <w:rsid w:val="00D936FD"/>
    <w:rsid w:val="00D9528F"/>
    <w:rsid w:val="00DB245F"/>
    <w:rsid w:val="00DE615C"/>
    <w:rsid w:val="00E062FC"/>
    <w:rsid w:val="00E27DF1"/>
    <w:rsid w:val="00E302EE"/>
    <w:rsid w:val="00E3476A"/>
    <w:rsid w:val="00E67B4F"/>
    <w:rsid w:val="00E70853"/>
    <w:rsid w:val="00E71193"/>
    <w:rsid w:val="00E8741B"/>
    <w:rsid w:val="00E9179F"/>
    <w:rsid w:val="00EC7ABE"/>
    <w:rsid w:val="00ED082F"/>
    <w:rsid w:val="00EE01A8"/>
    <w:rsid w:val="00F042EF"/>
    <w:rsid w:val="00F071C0"/>
    <w:rsid w:val="00F13BB1"/>
    <w:rsid w:val="00F146F8"/>
    <w:rsid w:val="00F15D58"/>
    <w:rsid w:val="00F1628E"/>
    <w:rsid w:val="00F16B19"/>
    <w:rsid w:val="00F2350A"/>
    <w:rsid w:val="00F33B59"/>
    <w:rsid w:val="00F5109B"/>
    <w:rsid w:val="00F51E28"/>
    <w:rsid w:val="00F55587"/>
    <w:rsid w:val="00F77EAD"/>
    <w:rsid w:val="00FA5851"/>
    <w:rsid w:val="00FB26E8"/>
    <w:rsid w:val="00FD479B"/>
    <w:rsid w:val="00FE53EC"/>
    <w:rsid w:val="00FF3D0F"/>
    <w:rsid w:val="00FF4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99A"/>
  <w15:chartTrackingRefBased/>
  <w15:docId w15:val="{78C0380E-7324-40E7-B86C-6C19D7A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d"/>
    <w:basedOn w:val="a"/>
    <w:link w:val="a4"/>
    <w:uiPriority w:val="34"/>
    <w:qFormat/>
    <w:rsid w:val="005F24A4"/>
    <w:pPr>
      <w:ind w:left="720"/>
      <w:contextualSpacing/>
    </w:pPr>
  </w:style>
  <w:style w:type="table" w:styleId="a5">
    <w:name w:val="Table Grid"/>
    <w:basedOn w:val="a1"/>
    <w:rsid w:val="0015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61198146346143115msolistparagraph">
    <w:name w:val="m_4461198146346143115msolistparagraph"/>
    <w:basedOn w:val="a"/>
    <w:rsid w:val="00B268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E43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E4323"/>
    <w:rPr>
      <w:rFonts w:ascii="Segoe UI" w:hAnsi="Segoe UI" w:cs="Segoe UI"/>
      <w:sz w:val="18"/>
      <w:szCs w:val="18"/>
    </w:rPr>
  </w:style>
  <w:style w:type="paragraph" w:styleId="a8">
    <w:name w:val="Normal (Web)"/>
    <w:basedOn w:val="a"/>
    <w:uiPriority w:val="99"/>
    <w:unhideWhenUsed/>
    <w:rsid w:val="00AE4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D4447"/>
    <w:pPr>
      <w:autoSpaceDE w:val="0"/>
      <w:autoSpaceDN w:val="0"/>
      <w:adjustRightInd w:val="0"/>
      <w:spacing w:after="0" w:line="240" w:lineRule="auto"/>
    </w:pPr>
    <w:rPr>
      <w:rFonts w:ascii="Calibri" w:hAnsi="Calibri" w:cs="Calibri"/>
      <w:color w:val="000000"/>
      <w:sz w:val="24"/>
      <w:szCs w:val="24"/>
    </w:rPr>
  </w:style>
  <w:style w:type="table" w:customStyle="1" w:styleId="1">
    <w:name w:val="Сетка таблицы1"/>
    <w:basedOn w:val="a1"/>
    <w:next w:val="a5"/>
    <w:uiPriority w:val="99"/>
    <w:rsid w:val="00F071C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C2608"/>
    <w:rPr>
      <w:color w:val="0000FF"/>
      <w:u w:val="single"/>
    </w:rPr>
  </w:style>
  <w:style w:type="character" w:customStyle="1" w:styleId="UnresolvedMention">
    <w:name w:val="Unresolved Mention"/>
    <w:basedOn w:val="a0"/>
    <w:uiPriority w:val="99"/>
    <w:semiHidden/>
    <w:unhideWhenUsed/>
    <w:rsid w:val="008106B2"/>
    <w:rPr>
      <w:color w:val="605E5C"/>
      <w:shd w:val="clear" w:color="auto" w:fill="E1DFDD"/>
    </w:rPr>
  </w:style>
  <w:style w:type="character" w:styleId="aa">
    <w:name w:val="Strong"/>
    <w:basedOn w:val="a0"/>
    <w:uiPriority w:val="22"/>
    <w:qFormat/>
    <w:rsid w:val="000F3A59"/>
    <w:rPr>
      <w:b/>
      <w:bCs/>
    </w:rPr>
  </w:style>
  <w:style w:type="paragraph" w:styleId="ab">
    <w:name w:val="annotation text"/>
    <w:basedOn w:val="a"/>
    <w:link w:val="ac"/>
    <w:uiPriority w:val="99"/>
    <w:semiHidden/>
    <w:unhideWhenUsed/>
    <w:rsid w:val="00D07FE1"/>
    <w:pPr>
      <w:widowControl w:val="0"/>
      <w:snapToGrid w:val="0"/>
      <w:spacing w:after="0" w:line="240" w:lineRule="auto"/>
    </w:pPr>
    <w:rPr>
      <w:rFonts w:ascii="Courier New" w:eastAsia="Times New Roman" w:hAnsi="Courier New" w:cs="Times New Roman"/>
      <w:sz w:val="20"/>
      <w:szCs w:val="20"/>
      <w:lang w:val="de-DE" w:eastAsia="de-DE"/>
    </w:rPr>
  </w:style>
  <w:style w:type="character" w:customStyle="1" w:styleId="ac">
    <w:name w:val="Текст примечания Знак"/>
    <w:basedOn w:val="a0"/>
    <w:link w:val="ab"/>
    <w:uiPriority w:val="99"/>
    <w:semiHidden/>
    <w:rsid w:val="00D07FE1"/>
    <w:rPr>
      <w:rFonts w:ascii="Courier New" w:eastAsia="Times New Roman" w:hAnsi="Courier New" w:cs="Times New Roman"/>
      <w:sz w:val="20"/>
      <w:szCs w:val="20"/>
      <w:lang w:val="de-DE" w:eastAsia="de-DE"/>
    </w:rPr>
  </w:style>
  <w:style w:type="character" w:customStyle="1" w:styleId="a4">
    <w:name w:val="Абзац списка Знак"/>
    <w:aliases w:val="Red Знак"/>
    <w:link w:val="a3"/>
    <w:uiPriority w:val="34"/>
    <w:locked/>
    <w:rsid w:val="00D07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415">
      <w:bodyDiv w:val="1"/>
      <w:marLeft w:val="0"/>
      <w:marRight w:val="0"/>
      <w:marTop w:val="0"/>
      <w:marBottom w:val="0"/>
      <w:divBdr>
        <w:top w:val="none" w:sz="0" w:space="0" w:color="auto"/>
        <w:left w:val="none" w:sz="0" w:space="0" w:color="auto"/>
        <w:bottom w:val="none" w:sz="0" w:space="0" w:color="auto"/>
        <w:right w:val="none" w:sz="0" w:space="0" w:color="auto"/>
      </w:divBdr>
    </w:div>
    <w:div w:id="164707753">
      <w:bodyDiv w:val="1"/>
      <w:marLeft w:val="0"/>
      <w:marRight w:val="0"/>
      <w:marTop w:val="0"/>
      <w:marBottom w:val="0"/>
      <w:divBdr>
        <w:top w:val="none" w:sz="0" w:space="0" w:color="auto"/>
        <w:left w:val="none" w:sz="0" w:space="0" w:color="auto"/>
        <w:bottom w:val="none" w:sz="0" w:space="0" w:color="auto"/>
        <w:right w:val="none" w:sz="0" w:space="0" w:color="auto"/>
      </w:divBdr>
      <w:divsChild>
        <w:div w:id="293290658">
          <w:marLeft w:val="0"/>
          <w:marRight w:val="0"/>
          <w:marTop w:val="0"/>
          <w:marBottom w:val="0"/>
          <w:divBdr>
            <w:top w:val="none" w:sz="0" w:space="0" w:color="auto"/>
            <w:left w:val="none" w:sz="0" w:space="0" w:color="auto"/>
            <w:bottom w:val="none" w:sz="0" w:space="0" w:color="auto"/>
            <w:right w:val="none" w:sz="0" w:space="0" w:color="auto"/>
          </w:divBdr>
        </w:div>
        <w:div w:id="357974746">
          <w:marLeft w:val="0"/>
          <w:marRight w:val="0"/>
          <w:marTop w:val="0"/>
          <w:marBottom w:val="0"/>
          <w:divBdr>
            <w:top w:val="none" w:sz="0" w:space="0" w:color="auto"/>
            <w:left w:val="none" w:sz="0" w:space="0" w:color="auto"/>
            <w:bottom w:val="none" w:sz="0" w:space="0" w:color="auto"/>
            <w:right w:val="none" w:sz="0" w:space="0" w:color="auto"/>
          </w:divBdr>
        </w:div>
        <w:div w:id="444233775">
          <w:marLeft w:val="0"/>
          <w:marRight w:val="0"/>
          <w:marTop w:val="0"/>
          <w:marBottom w:val="0"/>
          <w:divBdr>
            <w:top w:val="none" w:sz="0" w:space="0" w:color="auto"/>
            <w:left w:val="none" w:sz="0" w:space="0" w:color="auto"/>
            <w:bottom w:val="none" w:sz="0" w:space="0" w:color="auto"/>
            <w:right w:val="none" w:sz="0" w:space="0" w:color="auto"/>
          </w:divBdr>
        </w:div>
        <w:div w:id="1222054754">
          <w:marLeft w:val="0"/>
          <w:marRight w:val="0"/>
          <w:marTop w:val="0"/>
          <w:marBottom w:val="0"/>
          <w:divBdr>
            <w:top w:val="none" w:sz="0" w:space="0" w:color="auto"/>
            <w:left w:val="none" w:sz="0" w:space="0" w:color="auto"/>
            <w:bottom w:val="none" w:sz="0" w:space="0" w:color="auto"/>
            <w:right w:val="none" w:sz="0" w:space="0" w:color="auto"/>
          </w:divBdr>
        </w:div>
        <w:div w:id="1284733097">
          <w:marLeft w:val="0"/>
          <w:marRight w:val="0"/>
          <w:marTop w:val="0"/>
          <w:marBottom w:val="0"/>
          <w:divBdr>
            <w:top w:val="none" w:sz="0" w:space="0" w:color="auto"/>
            <w:left w:val="none" w:sz="0" w:space="0" w:color="auto"/>
            <w:bottom w:val="none" w:sz="0" w:space="0" w:color="auto"/>
            <w:right w:val="none" w:sz="0" w:space="0" w:color="auto"/>
          </w:divBdr>
        </w:div>
      </w:divsChild>
    </w:div>
    <w:div w:id="204757880">
      <w:bodyDiv w:val="1"/>
      <w:marLeft w:val="0"/>
      <w:marRight w:val="0"/>
      <w:marTop w:val="0"/>
      <w:marBottom w:val="0"/>
      <w:divBdr>
        <w:top w:val="none" w:sz="0" w:space="0" w:color="auto"/>
        <w:left w:val="none" w:sz="0" w:space="0" w:color="auto"/>
        <w:bottom w:val="none" w:sz="0" w:space="0" w:color="auto"/>
        <w:right w:val="none" w:sz="0" w:space="0" w:color="auto"/>
      </w:divBdr>
    </w:div>
    <w:div w:id="225576968">
      <w:bodyDiv w:val="1"/>
      <w:marLeft w:val="0"/>
      <w:marRight w:val="0"/>
      <w:marTop w:val="0"/>
      <w:marBottom w:val="0"/>
      <w:divBdr>
        <w:top w:val="none" w:sz="0" w:space="0" w:color="auto"/>
        <w:left w:val="none" w:sz="0" w:space="0" w:color="auto"/>
        <w:bottom w:val="none" w:sz="0" w:space="0" w:color="auto"/>
        <w:right w:val="none" w:sz="0" w:space="0" w:color="auto"/>
      </w:divBdr>
    </w:div>
    <w:div w:id="821312606">
      <w:bodyDiv w:val="1"/>
      <w:marLeft w:val="0"/>
      <w:marRight w:val="0"/>
      <w:marTop w:val="0"/>
      <w:marBottom w:val="0"/>
      <w:divBdr>
        <w:top w:val="none" w:sz="0" w:space="0" w:color="auto"/>
        <w:left w:val="none" w:sz="0" w:space="0" w:color="auto"/>
        <w:bottom w:val="none" w:sz="0" w:space="0" w:color="auto"/>
        <w:right w:val="none" w:sz="0" w:space="0" w:color="auto"/>
      </w:divBdr>
    </w:div>
    <w:div w:id="831606468">
      <w:bodyDiv w:val="1"/>
      <w:marLeft w:val="0"/>
      <w:marRight w:val="0"/>
      <w:marTop w:val="0"/>
      <w:marBottom w:val="0"/>
      <w:divBdr>
        <w:top w:val="none" w:sz="0" w:space="0" w:color="auto"/>
        <w:left w:val="none" w:sz="0" w:space="0" w:color="auto"/>
        <w:bottom w:val="none" w:sz="0" w:space="0" w:color="auto"/>
        <w:right w:val="none" w:sz="0" w:space="0" w:color="auto"/>
      </w:divBdr>
    </w:div>
    <w:div w:id="1170410928">
      <w:bodyDiv w:val="1"/>
      <w:marLeft w:val="0"/>
      <w:marRight w:val="0"/>
      <w:marTop w:val="0"/>
      <w:marBottom w:val="0"/>
      <w:divBdr>
        <w:top w:val="none" w:sz="0" w:space="0" w:color="auto"/>
        <w:left w:val="none" w:sz="0" w:space="0" w:color="auto"/>
        <w:bottom w:val="none" w:sz="0" w:space="0" w:color="auto"/>
        <w:right w:val="none" w:sz="0" w:space="0" w:color="auto"/>
      </w:divBdr>
    </w:div>
    <w:div w:id="1202744045">
      <w:bodyDiv w:val="1"/>
      <w:marLeft w:val="0"/>
      <w:marRight w:val="0"/>
      <w:marTop w:val="0"/>
      <w:marBottom w:val="0"/>
      <w:divBdr>
        <w:top w:val="none" w:sz="0" w:space="0" w:color="auto"/>
        <w:left w:val="none" w:sz="0" w:space="0" w:color="auto"/>
        <w:bottom w:val="none" w:sz="0" w:space="0" w:color="auto"/>
        <w:right w:val="none" w:sz="0" w:space="0" w:color="auto"/>
      </w:divBdr>
    </w:div>
    <w:div w:id="1243679762">
      <w:bodyDiv w:val="1"/>
      <w:marLeft w:val="0"/>
      <w:marRight w:val="0"/>
      <w:marTop w:val="0"/>
      <w:marBottom w:val="0"/>
      <w:divBdr>
        <w:top w:val="none" w:sz="0" w:space="0" w:color="auto"/>
        <w:left w:val="none" w:sz="0" w:space="0" w:color="auto"/>
        <w:bottom w:val="none" w:sz="0" w:space="0" w:color="auto"/>
        <w:right w:val="none" w:sz="0" w:space="0" w:color="auto"/>
      </w:divBdr>
    </w:div>
    <w:div w:id="1342470333">
      <w:bodyDiv w:val="1"/>
      <w:marLeft w:val="0"/>
      <w:marRight w:val="0"/>
      <w:marTop w:val="0"/>
      <w:marBottom w:val="0"/>
      <w:divBdr>
        <w:top w:val="none" w:sz="0" w:space="0" w:color="auto"/>
        <w:left w:val="none" w:sz="0" w:space="0" w:color="auto"/>
        <w:bottom w:val="none" w:sz="0" w:space="0" w:color="auto"/>
        <w:right w:val="none" w:sz="0" w:space="0" w:color="auto"/>
      </w:divBdr>
    </w:div>
    <w:div w:id="1684629443">
      <w:bodyDiv w:val="1"/>
      <w:marLeft w:val="0"/>
      <w:marRight w:val="0"/>
      <w:marTop w:val="0"/>
      <w:marBottom w:val="0"/>
      <w:divBdr>
        <w:top w:val="none" w:sz="0" w:space="0" w:color="auto"/>
        <w:left w:val="none" w:sz="0" w:space="0" w:color="auto"/>
        <w:bottom w:val="none" w:sz="0" w:space="0" w:color="auto"/>
        <w:right w:val="none" w:sz="0" w:space="0" w:color="auto"/>
      </w:divBdr>
    </w:div>
    <w:div w:id="1885093008">
      <w:bodyDiv w:val="1"/>
      <w:marLeft w:val="0"/>
      <w:marRight w:val="0"/>
      <w:marTop w:val="0"/>
      <w:marBottom w:val="0"/>
      <w:divBdr>
        <w:top w:val="none" w:sz="0" w:space="0" w:color="auto"/>
        <w:left w:val="none" w:sz="0" w:space="0" w:color="auto"/>
        <w:bottom w:val="none" w:sz="0" w:space="0" w:color="auto"/>
        <w:right w:val="none" w:sz="0" w:space="0" w:color="auto"/>
      </w:divBdr>
    </w:div>
    <w:div w:id="2019308496">
      <w:bodyDiv w:val="1"/>
      <w:marLeft w:val="0"/>
      <w:marRight w:val="0"/>
      <w:marTop w:val="0"/>
      <w:marBottom w:val="0"/>
      <w:divBdr>
        <w:top w:val="none" w:sz="0" w:space="0" w:color="auto"/>
        <w:left w:val="none" w:sz="0" w:space="0" w:color="auto"/>
        <w:bottom w:val="none" w:sz="0" w:space="0" w:color="auto"/>
        <w:right w:val="none" w:sz="0" w:space="0" w:color="auto"/>
      </w:divBdr>
    </w:div>
    <w:div w:id="2099866293">
      <w:bodyDiv w:val="1"/>
      <w:marLeft w:val="0"/>
      <w:marRight w:val="0"/>
      <w:marTop w:val="0"/>
      <w:marBottom w:val="0"/>
      <w:divBdr>
        <w:top w:val="none" w:sz="0" w:space="0" w:color="auto"/>
        <w:left w:val="none" w:sz="0" w:space="0" w:color="auto"/>
        <w:bottom w:val="none" w:sz="0" w:space="0" w:color="auto"/>
        <w:right w:val="none" w:sz="0" w:space="0" w:color="auto"/>
      </w:divBdr>
    </w:div>
    <w:div w:id="210602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yrgyzstan@helvetas.org" TargetMode="External"/><Relationship Id="rId4" Type="http://schemas.openxmlformats.org/officeDocument/2006/relationships/settings" Target="settings.xml"/><Relationship Id="rId9" Type="http://schemas.openxmlformats.org/officeDocument/2006/relationships/hyperlink" Target="mailto:kyrgyzstan@helveta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194A-96DF-4509-8B48-AA2F3A91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942</Words>
  <Characters>5373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Erkin Abakirov</cp:lastModifiedBy>
  <cp:revision>9</cp:revision>
  <cp:lastPrinted>2021-12-13T04:52:00Z</cp:lastPrinted>
  <dcterms:created xsi:type="dcterms:W3CDTF">2022-04-15T17:05:00Z</dcterms:created>
  <dcterms:modified xsi:type="dcterms:W3CDTF">2022-05-20T08:41:00Z</dcterms:modified>
</cp:coreProperties>
</file>